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67F" w:rsidRPr="0004067F" w:rsidRDefault="0004067F" w:rsidP="0004067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outlineLvl w:val="0"/>
        <w:rPr>
          <w:rFonts w:ascii="Trade Gothic LT Std Light" w:eastAsia="Calibri" w:hAnsi="Trade Gothic LT Std Light" w:cs="Arial"/>
          <w:bCs/>
          <w:sz w:val="20"/>
        </w:rPr>
      </w:pPr>
      <w:r w:rsidRPr="0004067F">
        <w:rPr>
          <w:rFonts w:ascii="Trade Gothic LT Std Light" w:eastAsia="Calibri" w:hAnsi="Trade Gothic LT Std Light" w:cs="Arial"/>
          <w:bCs/>
          <w:sz w:val="20"/>
        </w:rPr>
        <w:t>24</w:t>
      </w:r>
      <w:r w:rsidRPr="0004067F">
        <w:rPr>
          <w:rFonts w:ascii="Trade Gothic LT Std Light" w:eastAsia="Calibri" w:hAnsi="Trade Gothic LT Std Light" w:cs="Arial"/>
          <w:bCs/>
          <w:sz w:val="20"/>
          <w:vertAlign w:val="superscript"/>
        </w:rPr>
        <w:t>th</w:t>
      </w:r>
      <w:r w:rsidRPr="0004067F">
        <w:rPr>
          <w:rFonts w:ascii="Trade Gothic LT Std Light" w:eastAsia="Calibri" w:hAnsi="Trade Gothic LT Std Light" w:cs="Arial"/>
          <w:bCs/>
          <w:sz w:val="20"/>
        </w:rPr>
        <w:t xml:space="preserve"> July 2014 </w:t>
      </w:r>
    </w:p>
    <w:p w:rsidR="0004067F" w:rsidRDefault="0004067F" w:rsidP="00DF6963">
      <w:pPr>
        <w:jc w:val="center"/>
        <w:rPr>
          <w:rFonts w:ascii="Trade Gothic LT Std Light" w:hAnsi="Trade Gothic LT Std Light" w:cs="Arial"/>
        </w:rPr>
      </w:pPr>
    </w:p>
    <w:p w:rsidR="00FE28A9" w:rsidRPr="0004067F" w:rsidRDefault="00DF6963" w:rsidP="00DF6963">
      <w:pPr>
        <w:jc w:val="center"/>
        <w:rPr>
          <w:rFonts w:ascii="Trade Gothic LT Std Light" w:hAnsi="Trade Gothic LT Std Light" w:cs="Arial"/>
        </w:rPr>
      </w:pPr>
      <w:r w:rsidRPr="0004067F">
        <w:rPr>
          <w:rFonts w:ascii="Trade Gothic LT Std Light" w:hAnsi="Trade Gothic LT Std Light" w:cs="Arial"/>
          <w:noProof/>
          <w:lang w:val="en-GB" w:eastAsia="en-GB"/>
        </w:rPr>
        <w:drawing>
          <wp:inline distT="0" distB="0" distL="0" distR="0">
            <wp:extent cx="1520190" cy="779909"/>
            <wp:effectExtent l="19050" t="0" r="3810" b="0"/>
            <wp:docPr id="1" name="Picture 0"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8"/>
                    <a:stretch>
                      <a:fillRect/>
                    </a:stretch>
                  </pic:blipFill>
                  <pic:spPr>
                    <a:xfrm>
                      <a:off x="0" y="0"/>
                      <a:ext cx="1521752" cy="780710"/>
                    </a:xfrm>
                    <a:prstGeom prst="rect">
                      <a:avLst/>
                    </a:prstGeom>
                  </pic:spPr>
                </pic:pic>
              </a:graphicData>
            </a:graphic>
          </wp:inline>
        </w:drawing>
      </w:r>
    </w:p>
    <w:p w:rsidR="00EE71ED" w:rsidRPr="0004067F" w:rsidRDefault="00EE71ED" w:rsidP="00EE71E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jc w:val="center"/>
        <w:outlineLvl w:val="0"/>
        <w:rPr>
          <w:rFonts w:ascii="Trade Gothic LT Std Light" w:eastAsia="Calibri" w:hAnsi="Trade Gothic LT Std Light" w:cs="Arial"/>
          <w:b/>
          <w:bCs/>
          <w:sz w:val="24"/>
        </w:rPr>
      </w:pPr>
      <w:r w:rsidRPr="0004067F">
        <w:rPr>
          <w:rFonts w:ascii="Trade Gothic LT Std Light" w:eastAsia="Calibri" w:hAnsi="Trade Gothic LT Std Light" w:cs="Arial"/>
          <w:b/>
          <w:bCs/>
          <w:sz w:val="24"/>
        </w:rPr>
        <w:t xml:space="preserve">Mozambique </w:t>
      </w:r>
      <w:r w:rsidR="00A2186E" w:rsidRPr="0004067F">
        <w:rPr>
          <w:rFonts w:ascii="Trade Gothic LT Std Light" w:eastAsia="Calibri" w:hAnsi="Trade Gothic LT Std Light" w:cs="Arial"/>
          <w:b/>
          <w:bCs/>
          <w:sz w:val="24"/>
        </w:rPr>
        <w:t xml:space="preserve">Draft </w:t>
      </w:r>
      <w:r w:rsidRPr="0004067F">
        <w:rPr>
          <w:rFonts w:ascii="Trade Gothic LT Std Light" w:eastAsia="Calibri" w:hAnsi="Trade Gothic LT Std Light" w:cs="Arial"/>
          <w:b/>
          <w:bCs/>
          <w:sz w:val="24"/>
        </w:rPr>
        <w:t>Right to Information Law, 2014</w:t>
      </w:r>
    </w:p>
    <w:p w:rsidR="0004067F" w:rsidRDefault="0004067F" w:rsidP="00EE71E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outlineLvl w:val="0"/>
        <w:rPr>
          <w:rFonts w:ascii="Trade Gothic LT Std Light" w:eastAsia="Calibri" w:hAnsi="Trade Gothic LT Std Light" w:cs="Arial"/>
          <w:b/>
          <w:bCs/>
        </w:rPr>
      </w:pPr>
    </w:p>
    <w:p w:rsidR="00EE71ED" w:rsidRPr="0004067F" w:rsidRDefault="00D312DD" w:rsidP="00EE71E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outlineLvl w:val="0"/>
        <w:rPr>
          <w:rFonts w:ascii="Trade Gothic LT Std Light" w:eastAsia="Calibri" w:hAnsi="Trade Gothic LT Std Light" w:cs="Arial"/>
          <w:b/>
          <w:bCs/>
        </w:rPr>
      </w:pPr>
      <w:r w:rsidRPr="0004067F">
        <w:rPr>
          <w:rFonts w:ascii="Trade Gothic LT Std Light" w:eastAsia="Calibri" w:hAnsi="Trade Gothic LT Std Light" w:cs="Arial"/>
          <w:b/>
          <w:bCs/>
        </w:rPr>
        <w:t>GENERAL COMMENTS</w:t>
      </w:r>
    </w:p>
    <w:p w:rsidR="00A2186E" w:rsidRPr="0004067F" w:rsidRDefault="00A2186E" w:rsidP="000C5535">
      <w:pPr>
        <w:jc w:val="both"/>
        <w:rPr>
          <w:rFonts w:ascii="Trade Gothic LT Std Light" w:hAnsi="Trade Gothic LT Std Light" w:cs="Arial"/>
        </w:rPr>
      </w:pPr>
      <w:r w:rsidRPr="0004067F">
        <w:rPr>
          <w:rFonts w:ascii="Trade Gothic LT Std Light" w:hAnsi="Trade Gothic LT Std Light" w:cs="Arial"/>
        </w:rPr>
        <w:t>ARTICLE 19 welcomes the initiative of the Draft Right to Information Law</w:t>
      </w:r>
      <w:r w:rsidR="009A4356" w:rsidRPr="0004067F">
        <w:rPr>
          <w:rFonts w:ascii="Trade Gothic LT Std Light" w:hAnsi="Trade Gothic LT Std Light" w:cs="Arial"/>
        </w:rPr>
        <w:t xml:space="preserve"> (“draft law”</w:t>
      </w:r>
      <w:r w:rsidR="00B3318D" w:rsidRPr="0004067F">
        <w:rPr>
          <w:rFonts w:ascii="Trade Gothic LT Std Light" w:hAnsi="Trade Gothic LT Std Light" w:cs="Arial"/>
        </w:rPr>
        <w:t>)</w:t>
      </w:r>
      <w:r w:rsidRPr="0004067F">
        <w:rPr>
          <w:rFonts w:ascii="Trade Gothic LT Std Light" w:hAnsi="Trade Gothic LT Std Light" w:cs="Arial"/>
        </w:rPr>
        <w:t xml:space="preserve"> noting the efforts over ten years to finalize and pass an access to information law in Mozambique</w:t>
      </w:r>
      <w:r w:rsidR="00FB7F34" w:rsidRPr="0004067F">
        <w:rPr>
          <w:rFonts w:ascii="Trade Gothic LT Std Light" w:hAnsi="Trade Gothic LT Std Light" w:cs="Arial"/>
        </w:rPr>
        <w:t xml:space="preserve">. </w:t>
      </w:r>
      <w:r w:rsidR="006049F2" w:rsidRPr="0004067F">
        <w:rPr>
          <w:rFonts w:ascii="Trade Gothic LT Std Light" w:hAnsi="Trade Gothic LT Std Light" w:cs="Arial"/>
        </w:rPr>
        <w:t xml:space="preserve">The </w:t>
      </w:r>
      <w:r w:rsidR="000750B0" w:rsidRPr="0004067F">
        <w:rPr>
          <w:rFonts w:ascii="Trade Gothic LT Std Light" w:hAnsi="Trade Gothic LT Std Light" w:cs="Arial"/>
        </w:rPr>
        <w:t>draft law</w:t>
      </w:r>
      <w:r w:rsidR="006049F2" w:rsidRPr="0004067F">
        <w:rPr>
          <w:rFonts w:ascii="Trade Gothic LT Std Light" w:hAnsi="Trade Gothic LT Std Light" w:cs="Arial"/>
        </w:rPr>
        <w:t xml:space="preserve"> seeks to serve the realization of access to information in Mozambique for the promotion and protection of public participation, </w:t>
      </w:r>
      <w:r w:rsidR="005E41BE" w:rsidRPr="0004067F">
        <w:rPr>
          <w:rFonts w:ascii="Trade Gothic LT Std Light" w:hAnsi="Trade Gothic LT Std Light" w:cs="Arial"/>
        </w:rPr>
        <w:t xml:space="preserve">transparency and </w:t>
      </w:r>
      <w:r w:rsidR="00315A49" w:rsidRPr="0004067F">
        <w:rPr>
          <w:rFonts w:ascii="Trade Gothic LT Std Light" w:hAnsi="Trade Gothic LT Std Light" w:cs="Arial"/>
        </w:rPr>
        <w:t>the proactive disclosure of in</w:t>
      </w:r>
      <w:r w:rsidR="000C5535" w:rsidRPr="0004067F">
        <w:rPr>
          <w:rFonts w:ascii="Trade Gothic LT Std Light" w:hAnsi="Trade Gothic LT Std Light" w:cs="Arial"/>
        </w:rPr>
        <w:t>formation by both public and pri</w:t>
      </w:r>
      <w:r w:rsidR="00315A49" w:rsidRPr="0004067F">
        <w:rPr>
          <w:rFonts w:ascii="Trade Gothic LT Std Light" w:hAnsi="Trade Gothic LT Std Light" w:cs="Arial"/>
        </w:rPr>
        <w:t>vate bodies.</w:t>
      </w:r>
      <w:r w:rsidRPr="0004067F">
        <w:rPr>
          <w:rFonts w:ascii="Trade Gothic LT Std Light" w:hAnsi="Trade Gothic LT Std Light" w:cs="Arial"/>
        </w:rPr>
        <w:t xml:space="preserve"> </w:t>
      </w:r>
    </w:p>
    <w:p w:rsidR="007367A8" w:rsidRPr="0004067F" w:rsidRDefault="007367A8" w:rsidP="007367A8">
      <w:pPr>
        <w:autoSpaceDE w:val="0"/>
        <w:autoSpaceDN w:val="0"/>
        <w:adjustRightInd w:val="0"/>
        <w:spacing w:after="0" w:line="240" w:lineRule="auto"/>
        <w:jc w:val="both"/>
        <w:rPr>
          <w:rFonts w:ascii="Trade Gothic LT Std Light" w:hAnsi="Trade Gothic LT Std Light" w:cs="Arial"/>
        </w:rPr>
      </w:pPr>
      <w:r w:rsidRPr="0004067F">
        <w:rPr>
          <w:rFonts w:ascii="Trade Gothic LT Std Light" w:hAnsi="Trade Gothic LT Std Light" w:cs="Arial"/>
        </w:rPr>
        <w:t>Access information is widely held t</w:t>
      </w:r>
      <w:bookmarkStart w:id="0" w:name="_GoBack"/>
      <w:bookmarkEnd w:id="0"/>
      <w:r w:rsidRPr="0004067F">
        <w:rPr>
          <w:rFonts w:ascii="Trade Gothic LT Std Light" w:hAnsi="Trade Gothic LT Std Light" w:cs="Arial"/>
        </w:rPr>
        <w:t>o be a cornerstone right, crucial both in its own regard and for the functioning of democracy. It is also important for transparency of public affairs and the protection of other human rights. It facilitates both the revelation of human rights violations and exercise other human rights. Finally, the exercise of the right to information is dependent on the creation and maintenance of public records and therefore indirectly contributes to government efficiency.</w:t>
      </w:r>
    </w:p>
    <w:p w:rsidR="00D312DD" w:rsidRPr="0004067F" w:rsidRDefault="00D312DD" w:rsidP="000C5535">
      <w:pPr>
        <w:jc w:val="both"/>
        <w:rPr>
          <w:rFonts w:ascii="Trade Gothic LT Std Light" w:hAnsi="Trade Gothic LT Std Light" w:cs="Arial"/>
        </w:rPr>
      </w:pPr>
    </w:p>
    <w:p w:rsidR="000C5535" w:rsidRPr="0004067F" w:rsidRDefault="00BE1298" w:rsidP="000C5535">
      <w:pPr>
        <w:jc w:val="both"/>
        <w:rPr>
          <w:rFonts w:ascii="Trade Gothic LT Std Light" w:hAnsi="Trade Gothic LT Std Light" w:cs="Arial"/>
        </w:rPr>
      </w:pPr>
      <w:r w:rsidRPr="0004067F">
        <w:rPr>
          <w:rFonts w:ascii="Trade Gothic LT Std Light" w:hAnsi="Trade Gothic LT Std Light" w:cs="Arial"/>
        </w:rPr>
        <w:t>Despite some positive provisions</w:t>
      </w:r>
      <w:r w:rsidR="00372A38" w:rsidRPr="0004067F">
        <w:rPr>
          <w:rFonts w:ascii="Trade Gothic LT Std Light" w:hAnsi="Trade Gothic LT Std Light" w:cs="Arial"/>
        </w:rPr>
        <w:t xml:space="preserve"> towards</w:t>
      </w:r>
      <w:r w:rsidR="000750B0" w:rsidRPr="0004067F">
        <w:rPr>
          <w:rFonts w:ascii="Trade Gothic LT Std Light" w:hAnsi="Trade Gothic LT Std Light" w:cs="Arial"/>
        </w:rPr>
        <w:t xml:space="preserve"> securing the right to information,</w:t>
      </w:r>
      <w:r w:rsidR="00372A38" w:rsidRPr="0004067F">
        <w:rPr>
          <w:rFonts w:ascii="Trade Gothic LT Std Light" w:hAnsi="Trade Gothic LT Std Light" w:cs="Arial"/>
        </w:rPr>
        <w:t xml:space="preserve"> </w:t>
      </w:r>
      <w:r w:rsidRPr="0004067F">
        <w:rPr>
          <w:rFonts w:ascii="Trade Gothic LT Std Light" w:hAnsi="Trade Gothic LT Std Light" w:cs="Arial"/>
        </w:rPr>
        <w:t>the draft law i</w:t>
      </w:r>
      <w:r w:rsidR="000C5535" w:rsidRPr="0004067F">
        <w:rPr>
          <w:rFonts w:ascii="Trade Gothic LT Std Light" w:hAnsi="Trade Gothic LT Std Light" w:cs="Arial"/>
        </w:rPr>
        <w:t xml:space="preserve">n its current form </w:t>
      </w:r>
      <w:r w:rsidRPr="0004067F">
        <w:rPr>
          <w:rFonts w:ascii="Trade Gothic LT Std Light" w:hAnsi="Trade Gothic LT Std Light" w:cs="Arial"/>
        </w:rPr>
        <w:t>largely</w:t>
      </w:r>
      <w:r w:rsidR="000C5535" w:rsidRPr="0004067F">
        <w:rPr>
          <w:rFonts w:ascii="Trade Gothic LT Std Light" w:hAnsi="Trade Gothic LT Std Light" w:cs="Arial"/>
        </w:rPr>
        <w:t xml:space="preserve"> fails to adequately enforce the constitutionally enshrined right to information</w:t>
      </w:r>
      <w:r w:rsidRPr="0004067F">
        <w:rPr>
          <w:rFonts w:ascii="Trade Gothic LT Std Light" w:hAnsi="Trade Gothic LT Std Light" w:cs="Arial"/>
        </w:rPr>
        <w:t>.</w:t>
      </w:r>
    </w:p>
    <w:p w:rsidR="00D960D7" w:rsidRPr="0004067F" w:rsidRDefault="00D960D7" w:rsidP="00D960D7">
      <w:pPr>
        <w:autoSpaceDE w:val="0"/>
        <w:autoSpaceDN w:val="0"/>
        <w:adjustRightInd w:val="0"/>
        <w:spacing w:after="0" w:line="240" w:lineRule="auto"/>
        <w:jc w:val="both"/>
        <w:rPr>
          <w:rFonts w:ascii="Trade Gothic LT Std Light" w:hAnsi="Trade Gothic LT Std Light" w:cs="Arial"/>
        </w:rPr>
      </w:pPr>
      <w:r w:rsidRPr="0004067F">
        <w:rPr>
          <w:rFonts w:ascii="Trade Gothic LT Std Light" w:hAnsi="Trade Gothic LT Std Light" w:cs="Arial"/>
        </w:rPr>
        <w:t>This comment</w:t>
      </w:r>
      <w:r w:rsidR="004242D3" w:rsidRPr="0004067F">
        <w:rPr>
          <w:rFonts w:ascii="Trade Gothic LT Std Light" w:hAnsi="Trade Gothic LT Std Light" w:cs="Arial"/>
        </w:rPr>
        <w:t xml:space="preserve"> highlights</w:t>
      </w:r>
      <w:r w:rsidR="007C0804" w:rsidRPr="0004067F">
        <w:rPr>
          <w:rFonts w:ascii="Trade Gothic LT Std Light" w:hAnsi="Trade Gothic LT Std Light" w:cs="Arial"/>
        </w:rPr>
        <w:t xml:space="preserve"> recommendations as well as</w:t>
      </w:r>
      <w:r w:rsidR="004242D3" w:rsidRPr="0004067F">
        <w:rPr>
          <w:rFonts w:ascii="Trade Gothic LT Std Light" w:hAnsi="Trade Gothic LT Std Light" w:cs="Arial"/>
        </w:rPr>
        <w:t xml:space="preserve"> the positive and </w:t>
      </w:r>
      <w:r w:rsidR="004A7546" w:rsidRPr="0004067F">
        <w:rPr>
          <w:rFonts w:ascii="Trade Gothic LT Std Light" w:hAnsi="Trade Gothic LT Std Light" w:cs="Arial"/>
        </w:rPr>
        <w:t>weak provisions</w:t>
      </w:r>
      <w:r w:rsidRPr="0004067F">
        <w:rPr>
          <w:rFonts w:ascii="Trade Gothic LT Std Light" w:hAnsi="Trade Gothic LT Std Light" w:cs="Arial"/>
        </w:rPr>
        <w:t xml:space="preserve"> </w:t>
      </w:r>
      <w:r w:rsidR="009A4356" w:rsidRPr="0004067F">
        <w:rPr>
          <w:rFonts w:ascii="Trade Gothic LT Std Light" w:hAnsi="Trade Gothic LT Std Light" w:cs="Arial"/>
        </w:rPr>
        <w:t>o</w:t>
      </w:r>
      <w:r w:rsidR="004A7546" w:rsidRPr="0004067F">
        <w:rPr>
          <w:rFonts w:ascii="Trade Gothic LT Std Light" w:hAnsi="Trade Gothic LT Std Light" w:cs="Arial"/>
        </w:rPr>
        <w:t>f</w:t>
      </w:r>
      <w:r w:rsidR="009A4356" w:rsidRPr="0004067F">
        <w:rPr>
          <w:rFonts w:ascii="Trade Gothic LT Std Light" w:hAnsi="Trade Gothic LT Std Light" w:cs="Arial"/>
        </w:rPr>
        <w:t xml:space="preserve"> the draft law</w:t>
      </w:r>
      <w:r w:rsidR="007C0804" w:rsidRPr="0004067F">
        <w:rPr>
          <w:rFonts w:ascii="Trade Gothic LT Std Light" w:hAnsi="Trade Gothic LT Std Light" w:cs="Arial"/>
        </w:rPr>
        <w:t>; these</w:t>
      </w:r>
      <w:r w:rsidR="004A7546" w:rsidRPr="0004067F">
        <w:rPr>
          <w:rFonts w:ascii="Trade Gothic LT Std Light" w:hAnsi="Trade Gothic LT Std Light" w:cs="Arial"/>
        </w:rPr>
        <w:t xml:space="preserve"> </w:t>
      </w:r>
      <w:r w:rsidRPr="0004067F">
        <w:rPr>
          <w:rFonts w:ascii="Trade Gothic LT Std Light" w:hAnsi="Trade Gothic LT Std Light" w:cs="Arial"/>
        </w:rPr>
        <w:t>draw</w:t>
      </w:r>
      <w:r w:rsidR="007C0804" w:rsidRPr="0004067F">
        <w:rPr>
          <w:rFonts w:ascii="Trade Gothic LT Std Light" w:hAnsi="Trade Gothic LT Std Light" w:cs="Arial"/>
        </w:rPr>
        <w:t xml:space="preserve"> </w:t>
      </w:r>
      <w:r w:rsidRPr="0004067F">
        <w:rPr>
          <w:rFonts w:ascii="Trade Gothic LT Std Light" w:hAnsi="Trade Gothic LT Std Light" w:cs="Arial"/>
        </w:rPr>
        <w:t xml:space="preserve">upon regional and international </w:t>
      </w:r>
      <w:r w:rsidR="00A2113F" w:rsidRPr="0004067F">
        <w:rPr>
          <w:rFonts w:ascii="Trade Gothic LT Std Light" w:hAnsi="Trade Gothic LT Std Light" w:cs="Arial"/>
        </w:rPr>
        <w:t>standards</w:t>
      </w:r>
      <w:r w:rsidRPr="0004067F">
        <w:rPr>
          <w:rFonts w:ascii="Trade Gothic LT Std Light" w:hAnsi="Trade Gothic LT Std Light" w:cs="Arial"/>
        </w:rPr>
        <w:t>, as well as best practices of other states regarding the right to information.</w:t>
      </w:r>
    </w:p>
    <w:p w:rsidR="00245189" w:rsidRPr="0004067F" w:rsidRDefault="00245189" w:rsidP="00D960D7">
      <w:pPr>
        <w:autoSpaceDE w:val="0"/>
        <w:autoSpaceDN w:val="0"/>
        <w:adjustRightInd w:val="0"/>
        <w:spacing w:after="0" w:line="240" w:lineRule="auto"/>
        <w:jc w:val="both"/>
        <w:rPr>
          <w:rFonts w:ascii="Trade Gothic LT Std Light" w:hAnsi="Trade Gothic LT Std Light" w:cs="Arial"/>
        </w:rPr>
      </w:pPr>
    </w:p>
    <w:p w:rsidR="00245189" w:rsidRPr="0004067F" w:rsidRDefault="00D312DD" w:rsidP="00D960D7">
      <w:pPr>
        <w:autoSpaceDE w:val="0"/>
        <w:autoSpaceDN w:val="0"/>
        <w:adjustRightInd w:val="0"/>
        <w:spacing w:after="0" w:line="240" w:lineRule="auto"/>
        <w:jc w:val="both"/>
        <w:rPr>
          <w:rFonts w:ascii="Trade Gothic LT Std Light" w:hAnsi="Trade Gothic LT Std Light" w:cs="Arial"/>
          <w:b/>
        </w:rPr>
      </w:pPr>
      <w:r w:rsidRPr="0004067F">
        <w:rPr>
          <w:rFonts w:ascii="Trade Gothic LT Std Light" w:hAnsi="Trade Gothic LT Std Light" w:cs="Arial"/>
          <w:b/>
        </w:rPr>
        <w:t>SUMMARY OF RECOMMENDATIONS</w:t>
      </w:r>
    </w:p>
    <w:p w:rsidR="00245189" w:rsidRPr="0004067F" w:rsidRDefault="00245189" w:rsidP="00D960D7">
      <w:pPr>
        <w:autoSpaceDE w:val="0"/>
        <w:autoSpaceDN w:val="0"/>
        <w:adjustRightInd w:val="0"/>
        <w:spacing w:after="0" w:line="240" w:lineRule="auto"/>
        <w:jc w:val="both"/>
        <w:rPr>
          <w:rFonts w:ascii="Trade Gothic LT Std Light" w:hAnsi="Trade Gothic LT Std Light" w:cs="Arial"/>
          <w:b/>
        </w:rPr>
      </w:pPr>
    </w:p>
    <w:p w:rsidR="00245189" w:rsidRPr="0004067F" w:rsidRDefault="007C0804" w:rsidP="007C0804">
      <w:pPr>
        <w:autoSpaceDE w:val="0"/>
        <w:autoSpaceDN w:val="0"/>
        <w:adjustRightInd w:val="0"/>
        <w:spacing w:after="0" w:line="240" w:lineRule="auto"/>
        <w:jc w:val="both"/>
        <w:rPr>
          <w:rFonts w:ascii="Trade Gothic LT Std Light" w:hAnsi="Trade Gothic LT Std Light" w:cs="Arial"/>
        </w:rPr>
      </w:pPr>
      <w:r w:rsidRPr="0004067F">
        <w:rPr>
          <w:rFonts w:ascii="Trade Gothic LT Std Light" w:hAnsi="Trade Gothic LT Std Light" w:cs="Arial"/>
        </w:rPr>
        <w:t xml:space="preserve">ARTICLE 19 urges that adopting these and other recommendations highlighted in the analysis will significantly improve the Draft Bill and will contribute to better implementation of </w:t>
      </w:r>
      <w:r w:rsidR="00BA0F10">
        <w:rPr>
          <w:rFonts w:ascii="Trade Gothic LT Std Light" w:hAnsi="Trade Gothic LT Std Light" w:cs="Arial"/>
        </w:rPr>
        <w:t>Mozambique’s</w:t>
      </w:r>
      <w:r w:rsidRPr="0004067F">
        <w:rPr>
          <w:rFonts w:ascii="Trade Gothic LT Std Light" w:hAnsi="Trade Gothic LT Std Light" w:cs="Arial"/>
        </w:rPr>
        <w:t xml:space="preserve"> </w:t>
      </w:r>
      <w:r w:rsidR="00CE1035">
        <w:rPr>
          <w:rFonts w:ascii="Trade Gothic LT Std Light" w:hAnsi="Trade Gothic LT Std Light" w:cs="Arial"/>
        </w:rPr>
        <w:t xml:space="preserve">regional and </w:t>
      </w:r>
      <w:r w:rsidRPr="0004067F">
        <w:rPr>
          <w:rFonts w:ascii="Trade Gothic LT Std Light" w:hAnsi="Trade Gothic LT Std Light" w:cs="Arial"/>
        </w:rPr>
        <w:t>international obligations</w:t>
      </w:r>
      <w:r w:rsidR="008B0C8B">
        <w:rPr>
          <w:rFonts w:ascii="Trade Gothic LT Std Light" w:hAnsi="Trade Gothic LT Std Light" w:cs="Arial"/>
        </w:rPr>
        <w:t xml:space="preserve"> under freedom of information</w:t>
      </w:r>
      <w:r w:rsidRPr="0004067F">
        <w:rPr>
          <w:rFonts w:ascii="Trade Gothic LT Std Light" w:hAnsi="Trade Gothic LT Std Light" w:cs="Arial"/>
        </w:rPr>
        <w:t>.</w:t>
      </w:r>
    </w:p>
    <w:p w:rsidR="007C223B" w:rsidRPr="0004067F" w:rsidRDefault="007C223B" w:rsidP="007C0804">
      <w:pPr>
        <w:autoSpaceDE w:val="0"/>
        <w:autoSpaceDN w:val="0"/>
        <w:adjustRightInd w:val="0"/>
        <w:spacing w:after="0" w:line="240" w:lineRule="auto"/>
        <w:jc w:val="both"/>
        <w:rPr>
          <w:rFonts w:ascii="Trade Gothic LT Std Light" w:hAnsi="Trade Gothic LT Std Light" w:cs="Arial"/>
        </w:rPr>
      </w:pPr>
    </w:p>
    <w:p w:rsidR="007C223B" w:rsidRPr="0004067F" w:rsidRDefault="00892D1C" w:rsidP="0004067F">
      <w:pPr>
        <w:pStyle w:val="ListParagraph"/>
        <w:numPr>
          <w:ilvl w:val="0"/>
          <w:numId w:val="4"/>
        </w:numPr>
        <w:autoSpaceDE w:val="0"/>
        <w:autoSpaceDN w:val="0"/>
        <w:adjustRightInd w:val="0"/>
        <w:spacing w:after="0" w:line="240" w:lineRule="auto"/>
        <w:jc w:val="both"/>
        <w:rPr>
          <w:rFonts w:ascii="Trade Gothic LT Std Light" w:hAnsi="Trade Gothic LT Std Light" w:cs="Arial"/>
        </w:rPr>
      </w:pPr>
      <w:r w:rsidRPr="0004067F">
        <w:rPr>
          <w:rFonts w:ascii="Trade Gothic LT Std Light" w:hAnsi="Trade Gothic LT Std Light" w:cs="Arial"/>
          <w:b/>
        </w:rPr>
        <w:t>Article 2</w:t>
      </w:r>
      <w:r w:rsidRPr="0004067F">
        <w:rPr>
          <w:rFonts w:ascii="Trade Gothic LT Std Light" w:hAnsi="Trade Gothic LT Std Light" w:cs="Arial"/>
        </w:rPr>
        <w:t xml:space="preserve"> – remove protection over information relating to public life</w:t>
      </w:r>
    </w:p>
    <w:p w:rsidR="00CB12FF" w:rsidRPr="0004067F" w:rsidRDefault="00CB12FF" w:rsidP="0004067F">
      <w:pPr>
        <w:pStyle w:val="ListParagraph"/>
        <w:numPr>
          <w:ilvl w:val="0"/>
          <w:numId w:val="4"/>
        </w:numPr>
        <w:autoSpaceDE w:val="0"/>
        <w:autoSpaceDN w:val="0"/>
        <w:adjustRightInd w:val="0"/>
        <w:spacing w:after="0" w:line="240" w:lineRule="auto"/>
        <w:jc w:val="both"/>
        <w:rPr>
          <w:rFonts w:ascii="Trade Gothic LT Std Light" w:hAnsi="Trade Gothic LT Std Light" w:cs="Arial"/>
        </w:rPr>
      </w:pPr>
      <w:r w:rsidRPr="0004067F">
        <w:rPr>
          <w:rFonts w:ascii="Trade Gothic LT Std Light" w:hAnsi="Trade Gothic LT Std Light" w:cs="Arial"/>
          <w:b/>
        </w:rPr>
        <w:t>Article 4</w:t>
      </w:r>
      <w:r w:rsidRPr="0004067F">
        <w:rPr>
          <w:rFonts w:ascii="Trade Gothic LT Std Light" w:hAnsi="Trade Gothic LT Std Light" w:cs="Arial"/>
        </w:rPr>
        <w:t xml:space="preserve"> – delete national unity and social cohesion</w:t>
      </w:r>
    </w:p>
    <w:p w:rsidR="00CB12FF" w:rsidRPr="0004067F" w:rsidRDefault="00E548BD" w:rsidP="0004067F">
      <w:pPr>
        <w:pStyle w:val="ListParagraph"/>
        <w:numPr>
          <w:ilvl w:val="0"/>
          <w:numId w:val="4"/>
        </w:numPr>
        <w:autoSpaceDE w:val="0"/>
        <w:autoSpaceDN w:val="0"/>
        <w:adjustRightInd w:val="0"/>
        <w:spacing w:after="0" w:line="240" w:lineRule="auto"/>
        <w:jc w:val="both"/>
        <w:rPr>
          <w:rFonts w:ascii="Trade Gothic LT Std Light" w:hAnsi="Trade Gothic LT Std Light" w:cs="Arial"/>
        </w:rPr>
      </w:pPr>
      <w:r w:rsidRPr="0004067F">
        <w:rPr>
          <w:rFonts w:ascii="Trade Gothic LT Std Light" w:hAnsi="Trade Gothic LT Std Light" w:cs="Arial"/>
          <w:b/>
        </w:rPr>
        <w:t>Article 5</w:t>
      </w:r>
      <w:r w:rsidRPr="0004067F">
        <w:rPr>
          <w:rFonts w:ascii="Trade Gothic LT Std Light" w:hAnsi="Trade Gothic LT Std Light" w:cs="Arial"/>
        </w:rPr>
        <w:t xml:space="preserve"> </w:t>
      </w:r>
      <w:r w:rsidR="006864C4" w:rsidRPr="0004067F">
        <w:rPr>
          <w:rFonts w:ascii="Trade Gothic LT Std Light" w:hAnsi="Trade Gothic LT Std Light" w:cs="Arial"/>
        </w:rPr>
        <w:t>–</w:t>
      </w:r>
      <w:r w:rsidRPr="0004067F">
        <w:rPr>
          <w:rFonts w:ascii="Trade Gothic LT Std Light" w:hAnsi="Trade Gothic LT Std Light" w:cs="Arial"/>
        </w:rPr>
        <w:t xml:space="preserve"> </w:t>
      </w:r>
      <w:r w:rsidR="006864C4" w:rsidRPr="0004067F">
        <w:rPr>
          <w:rFonts w:ascii="Trade Gothic LT Std Light" w:hAnsi="Trade Gothic LT Std Light" w:cs="Arial"/>
        </w:rPr>
        <w:t>Delete human dignity and only refer to it in consideration of exempt information</w:t>
      </w:r>
    </w:p>
    <w:p w:rsidR="004D5163" w:rsidRPr="0004067F" w:rsidRDefault="001823E9" w:rsidP="0004067F">
      <w:pPr>
        <w:pStyle w:val="ListParagraph"/>
        <w:numPr>
          <w:ilvl w:val="0"/>
          <w:numId w:val="4"/>
        </w:numPr>
        <w:autoSpaceDE w:val="0"/>
        <w:autoSpaceDN w:val="0"/>
        <w:adjustRightInd w:val="0"/>
        <w:spacing w:after="0" w:line="240" w:lineRule="auto"/>
        <w:jc w:val="both"/>
        <w:rPr>
          <w:rFonts w:ascii="Trade Gothic LT Std Light" w:eastAsia="Times New Roman" w:hAnsi="Trade Gothic LT Std Light" w:cs="Arial"/>
        </w:rPr>
      </w:pPr>
      <w:r w:rsidRPr="0004067F">
        <w:rPr>
          <w:rFonts w:ascii="Trade Gothic LT Std Light" w:hAnsi="Trade Gothic LT Std Light" w:cs="Arial"/>
          <w:b/>
        </w:rPr>
        <w:t>Article 9</w:t>
      </w:r>
      <w:r w:rsidRPr="0004067F">
        <w:rPr>
          <w:rFonts w:ascii="Trade Gothic LT Std Light" w:hAnsi="Trade Gothic LT Std Light" w:cs="Arial"/>
        </w:rPr>
        <w:t xml:space="preserve"> – Insert an </w:t>
      </w:r>
      <w:r w:rsidRPr="0004067F">
        <w:rPr>
          <w:rFonts w:ascii="Trade Gothic LT Std Light" w:hAnsi="Trade Gothic LT Std Light" w:cs="Arial"/>
          <w:color w:val="000000"/>
        </w:rPr>
        <w:t xml:space="preserve">express requirement for a public body to </w:t>
      </w:r>
      <w:r w:rsidRPr="0004067F">
        <w:rPr>
          <w:rFonts w:ascii="Trade Gothic LT Std Light" w:eastAsia="Times New Roman" w:hAnsi="Trade Gothic LT Std Light" w:cs="Arial"/>
          <w:lang w:val="en-US"/>
        </w:rPr>
        <w:t>demonstrate</w:t>
      </w:r>
      <w:r w:rsidR="004D5163" w:rsidRPr="0004067F">
        <w:rPr>
          <w:rFonts w:ascii="Trade Gothic LT Std Light" w:eastAsia="Times New Roman" w:hAnsi="Trade Gothic LT Std Light" w:cs="Arial"/>
        </w:rPr>
        <w:t xml:space="preserve"> that </w:t>
      </w:r>
      <w:r w:rsidRPr="0004067F">
        <w:rPr>
          <w:rFonts w:ascii="Trade Gothic LT Std Light" w:eastAsia="Times New Roman" w:hAnsi="Trade Gothic LT Std Light" w:cs="Arial"/>
          <w:lang w:val="en-US"/>
        </w:rPr>
        <w:t>in refusal</w:t>
      </w:r>
      <w:r w:rsidR="004D5163" w:rsidRPr="0004067F">
        <w:rPr>
          <w:rFonts w:ascii="Trade Gothic LT Std Light" w:eastAsia="Times New Roman" w:hAnsi="Trade Gothic LT Std Light" w:cs="Arial"/>
        </w:rPr>
        <w:t xml:space="preserve"> of   </w:t>
      </w:r>
    </w:p>
    <w:p w:rsidR="002D6DB2" w:rsidRDefault="0004067F" w:rsidP="0004067F">
      <w:pPr>
        <w:autoSpaceDE w:val="0"/>
        <w:autoSpaceDN w:val="0"/>
        <w:adjustRightInd w:val="0"/>
        <w:spacing w:after="0" w:line="240" w:lineRule="auto"/>
        <w:jc w:val="both"/>
        <w:rPr>
          <w:rFonts w:ascii="Trade Gothic LT Std Light" w:eastAsia="Times New Roman" w:hAnsi="Trade Gothic LT Std Light" w:cs="Arial"/>
        </w:rPr>
      </w:pPr>
      <w:r>
        <w:rPr>
          <w:rFonts w:ascii="Trade Gothic LT Std Light" w:eastAsia="Times New Roman" w:hAnsi="Trade Gothic LT Std Light" w:cs="Arial"/>
        </w:rPr>
        <w:t xml:space="preserve">            i</w:t>
      </w:r>
      <w:r w:rsidR="004D5163" w:rsidRPr="0004067F">
        <w:rPr>
          <w:rFonts w:ascii="Trade Gothic LT Std Light" w:eastAsia="Times New Roman" w:hAnsi="Trade Gothic LT Std Light" w:cs="Arial"/>
        </w:rPr>
        <w:t xml:space="preserve">nformation, </w:t>
      </w:r>
      <w:r w:rsidR="001823E9" w:rsidRPr="0004067F">
        <w:rPr>
          <w:rFonts w:ascii="Trade Gothic LT Std Light" w:eastAsia="Times New Roman" w:hAnsi="Trade Gothic LT Std Light" w:cs="Arial"/>
        </w:rPr>
        <w:t xml:space="preserve">there is </w:t>
      </w:r>
      <w:r w:rsidR="004D5163" w:rsidRPr="0004067F">
        <w:rPr>
          <w:rFonts w:ascii="Trade Gothic LT Std Light" w:eastAsia="Times New Roman" w:hAnsi="Trade Gothic LT Std Light" w:cs="Arial"/>
        </w:rPr>
        <w:t>s</w:t>
      </w:r>
      <w:r w:rsidR="001823E9" w:rsidRPr="0004067F">
        <w:rPr>
          <w:rFonts w:ascii="Trade Gothic LT Std Light" w:eastAsia="Times New Roman" w:hAnsi="Trade Gothic LT Std Light" w:cs="Arial"/>
        </w:rPr>
        <w:t xml:space="preserve">ubstantial harm to a legitimate interest and that harm outweighs the </w:t>
      </w:r>
      <w:r>
        <w:rPr>
          <w:rFonts w:ascii="Trade Gothic LT Std Light" w:eastAsia="Times New Roman" w:hAnsi="Trade Gothic LT Std Light" w:cs="Arial"/>
        </w:rPr>
        <w:t xml:space="preserve"> </w:t>
      </w:r>
    </w:p>
    <w:p w:rsidR="0004067F" w:rsidRPr="0004067F" w:rsidRDefault="0004067F" w:rsidP="0004067F">
      <w:pPr>
        <w:autoSpaceDE w:val="0"/>
        <w:autoSpaceDN w:val="0"/>
        <w:adjustRightInd w:val="0"/>
        <w:spacing w:after="0" w:line="240" w:lineRule="auto"/>
        <w:jc w:val="both"/>
        <w:rPr>
          <w:rFonts w:ascii="Trade Gothic LT Std Light" w:eastAsia="Times New Roman" w:hAnsi="Trade Gothic LT Std Light" w:cs="Arial"/>
        </w:rPr>
      </w:pPr>
      <w:r>
        <w:rPr>
          <w:rFonts w:ascii="Trade Gothic LT Std Light" w:eastAsia="Times New Roman" w:hAnsi="Trade Gothic LT Std Light" w:cs="Arial"/>
        </w:rPr>
        <w:t xml:space="preserve">            </w:t>
      </w:r>
      <w:r w:rsidRPr="0004067F">
        <w:rPr>
          <w:rFonts w:ascii="Trade Gothic LT Std Light" w:eastAsia="Times New Roman" w:hAnsi="Trade Gothic LT Std Light" w:cs="Arial"/>
        </w:rPr>
        <w:t>public interest in disclosure</w:t>
      </w:r>
    </w:p>
    <w:p w:rsidR="00C409F3" w:rsidRPr="0004067F" w:rsidRDefault="00C409F3" w:rsidP="0004067F">
      <w:pPr>
        <w:pStyle w:val="ListParagraph"/>
        <w:numPr>
          <w:ilvl w:val="0"/>
          <w:numId w:val="4"/>
        </w:numPr>
        <w:autoSpaceDE w:val="0"/>
        <w:autoSpaceDN w:val="0"/>
        <w:adjustRightInd w:val="0"/>
        <w:spacing w:after="0" w:line="240" w:lineRule="auto"/>
        <w:jc w:val="both"/>
        <w:rPr>
          <w:rFonts w:ascii="Trade Gothic LT Std Light" w:hAnsi="Trade Gothic LT Std Light" w:cs="Arial"/>
        </w:rPr>
      </w:pPr>
      <w:r w:rsidRPr="0004067F">
        <w:rPr>
          <w:rFonts w:ascii="Trade Gothic LT Std Light" w:eastAsia="Times New Roman" w:hAnsi="Trade Gothic LT Std Light" w:cs="Arial"/>
          <w:b/>
        </w:rPr>
        <w:t>Article 10</w:t>
      </w:r>
      <w:r w:rsidRPr="0004067F">
        <w:rPr>
          <w:rFonts w:ascii="Trade Gothic LT Std Light" w:eastAsia="Times New Roman" w:hAnsi="Trade Gothic LT Std Light" w:cs="Arial"/>
        </w:rPr>
        <w:t xml:space="preserve"> – Insert a provision to require authorities under this law to keep and maintain records</w:t>
      </w:r>
    </w:p>
    <w:p w:rsidR="008A34CB" w:rsidRPr="0004067F" w:rsidRDefault="000E785E" w:rsidP="0004067F">
      <w:pPr>
        <w:pStyle w:val="ListParagraph"/>
        <w:numPr>
          <w:ilvl w:val="0"/>
          <w:numId w:val="4"/>
        </w:numPr>
        <w:autoSpaceDE w:val="0"/>
        <w:autoSpaceDN w:val="0"/>
        <w:adjustRightInd w:val="0"/>
        <w:spacing w:after="0" w:line="240" w:lineRule="auto"/>
        <w:jc w:val="both"/>
        <w:rPr>
          <w:rFonts w:ascii="Trade Gothic LT Std Light" w:hAnsi="Trade Gothic LT Std Light" w:cs="Arial"/>
        </w:rPr>
      </w:pPr>
      <w:r w:rsidRPr="0004067F">
        <w:rPr>
          <w:rFonts w:ascii="Trade Gothic LT Std Light" w:hAnsi="Trade Gothic LT Std Light" w:cs="Arial"/>
          <w:b/>
        </w:rPr>
        <w:lastRenderedPageBreak/>
        <w:t>Article 1</w:t>
      </w:r>
      <w:r w:rsidR="004811B6" w:rsidRPr="0004067F">
        <w:rPr>
          <w:rFonts w:ascii="Trade Gothic LT Std Light" w:hAnsi="Trade Gothic LT Std Light" w:cs="Arial"/>
          <w:b/>
        </w:rPr>
        <w:t>4</w:t>
      </w:r>
      <w:r w:rsidRPr="0004067F">
        <w:rPr>
          <w:rFonts w:ascii="Trade Gothic LT Std Light" w:hAnsi="Trade Gothic LT Std Light" w:cs="Arial"/>
        </w:rPr>
        <w:t xml:space="preserve"> - </w:t>
      </w:r>
      <w:r w:rsidR="00B1042E" w:rsidRPr="0004067F">
        <w:rPr>
          <w:rFonts w:ascii="Trade Gothic LT Std Light" w:hAnsi="Trade Gothic LT Std Light" w:cs="Arial"/>
        </w:rPr>
        <w:t>Everyone, not just citizens of Kenya, should be entitled to access information</w:t>
      </w:r>
    </w:p>
    <w:p w:rsidR="004811B6" w:rsidRPr="0004067F" w:rsidRDefault="00BB3A62" w:rsidP="0004067F">
      <w:pPr>
        <w:pStyle w:val="ListParagraph"/>
        <w:numPr>
          <w:ilvl w:val="0"/>
          <w:numId w:val="4"/>
        </w:numPr>
        <w:autoSpaceDE w:val="0"/>
        <w:autoSpaceDN w:val="0"/>
        <w:adjustRightInd w:val="0"/>
        <w:spacing w:after="0" w:line="240" w:lineRule="auto"/>
        <w:jc w:val="both"/>
        <w:rPr>
          <w:rFonts w:ascii="Trade Gothic LT Std Light" w:hAnsi="Trade Gothic LT Std Light" w:cs="Arial"/>
        </w:rPr>
      </w:pPr>
      <w:r w:rsidRPr="0004067F">
        <w:rPr>
          <w:rFonts w:ascii="Trade Gothic LT Std Light" w:hAnsi="Trade Gothic LT Std Light" w:cs="Arial"/>
          <w:b/>
        </w:rPr>
        <w:t>Article 15</w:t>
      </w:r>
      <w:r w:rsidRPr="0004067F">
        <w:rPr>
          <w:rFonts w:ascii="Trade Gothic LT Std Light" w:hAnsi="Trade Gothic LT Std Light" w:cs="Arial"/>
        </w:rPr>
        <w:t xml:space="preserve"> </w:t>
      </w:r>
      <w:r w:rsidR="002961F1" w:rsidRPr="0004067F">
        <w:rPr>
          <w:rFonts w:ascii="Trade Gothic LT Std Light" w:hAnsi="Trade Gothic LT Std Light" w:cs="Arial"/>
        </w:rPr>
        <w:t>–</w:t>
      </w:r>
      <w:r w:rsidRPr="0004067F">
        <w:rPr>
          <w:rFonts w:ascii="Trade Gothic LT Std Light" w:hAnsi="Trade Gothic LT Std Light" w:cs="Arial"/>
        </w:rPr>
        <w:t xml:space="preserve"> </w:t>
      </w:r>
      <w:r w:rsidR="002961F1" w:rsidRPr="0004067F">
        <w:rPr>
          <w:rFonts w:ascii="Trade Gothic LT Std Light" w:hAnsi="Trade Gothic LT Std Light" w:cs="Arial"/>
        </w:rPr>
        <w:t xml:space="preserve">Delete provisions requiring proper identification and; categories of information </w:t>
      </w:r>
    </w:p>
    <w:p w:rsidR="002961F1" w:rsidRPr="0004067F" w:rsidRDefault="002961F1" w:rsidP="0004067F">
      <w:pPr>
        <w:pStyle w:val="ListParagraph"/>
        <w:numPr>
          <w:ilvl w:val="2"/>
          <w:numId w:val="4"/>
        </w:numPr>
        <w:autoSpaceDE w:val="0"/>
        <w:autoSpaceDN w:val="0"/>
        <w:adjustRightInd w:val="0"/>
        <w:spacing w:after="0" w:line="240" w:lineRule="auto"/>
        <w:jc w:val="both"/>
        <w:rPr>
          <w:rFonts w:ascii="Trade Gothic LT Std Light" w:hAnsi="Trade Gothic LT Std Light" w:cs="Arial"/>
        </w:rPr>
      </w:pPr>
      <w:r w:rsidRPr="0004067F">
        <w:rPr>
          <w:rFonts w:ascii="Trade Gothic LT Std Light" w:hAnsi="Trade Gothic LT Std Light" w:cs="Arial"/>
        </w:rPr>
        <w:t>that would require written consent.</w:t>
      </w:r>
    </w:p>
    <w:p w:rsidR="000B0244" w:rsidRPr="0004067F" w:rsidRDefault="000B0244" w:rsidP="0004067F">
      <w:pPr>
        <w:pStyle w:val="ListParagraph"/>
        <w:numPr>
          <w:ilvl w:val="0"/>
          <w:numId w:val="4"/>
        </w:numPr>
        <w:autoSpaceDE w:val="0"/>
        <w:autoSpaceDN w:val="0"/>
        <w:adjustRightInd w:val="0"/>
        <w:spacing w:after="0" w:line="240" w:lineRule="auto"/>
        <w:jc w:val="both"/>
        <w:rPr>
          <w:rFonts w:ascii="Trade Gothic LT Std Light" w:hAnsi="Trade Gothic LT Std Light" w:cs="Arial"/>
        </w:rPr>
      </w:pPr>
      <w:r w:rsidRPr="0004067F">
        <w:rPr>
          <w:rFonts w:ascii="Trade Gothic LT Std Light" w:hAnsi="Trade Gothic LT Std Light" w:cs="Arial"/>
          <w:b/>
        </w:rPr>
        <w:t>Article 17</w:t>
      </w:r>
      <w:r w:rsidRPr="0004067F">
        <w:rPr>
          <w:rFonts w:ascii="Trade Gothic LT Std Light" w:hAnsi="Trade Gothic LT Std Light" w:cs="Arial"/>
        </w:rPr>
        <w:t xml:space="preserve"> – Protect vulnerable persons by providing for free information for poor and/or</w:t>
      </w:r>
    </w:p>
    <w:p w:rsidR="00DA49F7" w:rsidRPr="0004067F" w:rsidRDefault="000B0244" w:rsidP="0004067F">
      <w:pPr>
        <w:pStyle w:val="ListParagraph"/>
        <w:numPr>
          <w:ilvl w:val="2"/>
          <w:numId w:val="4"/>
        </w:numPr>
        <w:autoSpaceDE w:val="0"/>
        <w:autoSpaceDN w:val="0"/>
        <w:adjustRightInd w:val="0"/>
        <w:spacing w:after="0" w:line="240" w:lineRule="auto"/>
        <w:jc w:val="both"/>
        <w:rPr>
          <w:rFonts w:ascii="Trade Gothic LT Std Light" w:hAnsi="Trade Gothic LT Std Light" w:cs="Arial"/>
        </w:rPr>
      </w:pPr>
      <w:r w:rsidRPr="0004067F">
        <w:rPr>
          <w:rFonts w:ascii="Trade Gothic LT Std Light" w:hAnsi="Trade Gothic LT Std Light" w:cs="Arial"/>
        </w:rPr>
        <w:t xml:space="preserve">marginalized persons.   </w:t>
      </w:r>
    </w:p>
    <w:p w:rsidR="000B0244" w:rsidRPr="0004067F" w:rsidRDefault="000B0244" w:rsidP="0004067F">
      <w:pPr>
        <w:autoSpaceDE w:val="0"/>
        <w:autoSpaceDN w:val="0"/>
        <w:adjustRightInd w:val="0"/>
        <w:spacing w:after="0" w:line="240" w:lineRule="auto"/>
        <w:ind w:firstLine="1152"/>
        <w:jc w:val="both"/>
        <w:rPr>
          <w:rFonts w:ascii="Trade Gothic LT Std Light" w:hAnsi="Trade Gothic LT Std Light" w:cs="Arial"/>
        </w:rPr>
      </w:pPr>
    </w:p>
    <w:p w:rsidR="006864C4" w:rsidRPr="0004067F" w:rsidRDefault="00C45349" w:rsidP="0004067F">
      <w:pPr>
        <w:pStyle w:val="ListParagraph"/>
        <w:numPr>
          <w:ilvl w:val="0"/>
          <w:numId w:val="4"/>
        </w:numPr>
        <w:autoSpaceDE w:val="0"/>
        <w:autoSpaceDN w:val="0"/>
        <w:adjustRightInd w:val="0"/>
        <w:spacing w:after="0" w:line="240" w:lineRule="auto"/>
        <w:jc w:val="both"/>
        <w:rPr>
          <w:rFonts w:ascii="Trade Gothic LT Std Light" w:eastAsia="Times New Roman" w:hAnsi="Trade Gothic LT Std Light" w:cs="Arial"/>
        </w:rPr>
      </w:pPr>
      <w:r w:rsidRPr="0004067F">
        <w:rPr>
          <w:rFonts w:ascii="Trade Gothic LT Std Light" w:hAnsi="Trade Gothic LT Std Light" w:cs="Arial"/>
          <w:b/>
        </w:rPr>
        <w:t>Article 20</w:t>
      </w:r>
      <w:r w:rsidRPr="0004067F">
        <w:rPr>
          <w:rFonts w:ascii="Trade Gothic LT Std Light" w:hAnsi="Trade Gothic LT Std Light" w:cs="Arial"/>
        </w:rPr>
        <w:t xml:space="preserve"> </w:t>
      </w:r>
      <w:r w:rsidR="00F269D5" w:rsidRPr="0004067F">
        <w:rPr>
          <w:rFonts w:ascii="Trade Gothic LT Std Light" w:hAnsi="Trade Gothic LT Std Light" w:cs="Arial"/>
        </w:rPr>
        <w:t>–</w:t>
      </w:r>
      <w:r w:rsidRPr="0004067F">
        <w:rPr>
          <w:rFonts w:ascii="Trade Gothic LT Std Light" w:hAnsi="Trade Gothic LT Std Light" w:cs="Arial"/>
        </w:rPr>
        <w:t xml:space="preserve"> </w:t>
      </w:r>
      <w:r w:rsidR="00F269D5" w:rsidRPr="0004067F">
        <w:rPr>
          <w:rFonts w:ascii="Trade Gothic LT Std Light" w:hAnsi="Trade Gothic LT Std Light" w:cs="Arial"/>
        </w:rPr>
        <w:t xml:space="preserve">Provide for the </w:t>
      </w:r>
      <w:r w:rsidR="0016443F" w:rsidRPr="0004067F">
        <w:rPr>
          <w:rFonts w:ascii="Trade Gothic LT Std Light" w:hAnsi="Trade Gothic LT Std Light" w:cs="Arial"/>
        </w:rPr>
        <w:t xml:space="preserve">‘harm </w:t>
      </w:r>
      <w:r w:rsidR="00F269D5" w:rsidRPr="0004067F">
        <w:rPr>
          <w:rFonts w:ascii="Trade Gothic LT Std Light" w:hAnsi="Trade Gothic LT Std Light" w:cs="Arial"/>
        </w:rPr>
        <w:t>test</w:t>
      </w:r>
      <w:r w:rsidR="0016443F" w:rsidRPr="0004067F">
        <w:rPr>
          <w:rFonts w:ascii="Trade Gothic LT Std Light" w:hAnsi="Trade Gothic LT Std Light" w:cs="Arial"/>
        </w:rPr>
        <w:t>’</w:t>
      </w:r>
      <w:r w:rsidR="00F269D5" w:rsidRPr="0004067F">
        <w:rPr>
          <w:rFonts w:ascii="Trade Gothic LT Std Light" w:hAnsi="Trade Gothic LT Std Light" w:cs="Arial"/>
        </w:rPr>
        <w:t xml:space="preserve"> which states that </w:t>
      </w:r>
      <w:r w:rsidR="00F269D5" w:rsidRPr="0004067F">
        <w:rPr>
          <w:rFonts w:ascii="Trade Gothic LT Std Light" w:eastAsia="Times New Roman" w:hAnsi="Trade Gothic LT Std Light" w:cs="Arial"/>
          <w:lang w:val="en-US"/>
        </w:rPr>
        <w:t xml:space="preserve">a public authority must grant a </w:t>
      </w:r>
    </w:p>
    <w:p w:rsidR="00F269D5" w:rsidRPr="0004067F" w:rsidRDefault="00F269D5" w:rsidP="0004067F">
      <w:pPr>
        <w:pStyle w:val="ListParagraph"/>
        <w:numPr>
          <w:ilvl w:val="2"/>
          <w:numId w:val="4"/>
        </w:numPr>
        <w:autoSpaceDE w:val="0"/>
        <w:autoSpaceDN w:val="0"/>
        <w:adjustRightInd w:val="0"/>
        <w:spacing w:after="0" w:line="240" w:lineRule="auto"/>
        <w:jc w:val="both"/>
        <w:rPr>
          <w:rFonts w:ascii="Trade Gothic LT Std Light" w:eastAsia="Times New Roman" w:hAnsi="Trade Gothic LT Std Light" w:cs="Arial"/>
        </w:rPr>
      </w:pPr>
      <w:r w:rsidRPr="0004067F">
        <w:rPr>
          <w:rFonts w:ascii="Trade Gothic LT Std Light" w:eastAsia="Times New Roman" w:hAnsi="Trade Gothic LT Std Light" w:cs="Arial"/>
        </w:rPr>
        <w:t xml:space="preserve">request for access to information unless it can demonstrate that there is substantial </w:t>
      </w:r>
    </w:p>
    <w:p w:rsidR="00F269D5" w:rsidRPr="0004067F" w:rsidRDefault="00F269D5" w:rsidP="0004067F">
      <w:pPr>
        <w:pStyle w:val="ListParagraph"/>
        <w:numPr>
          <w:ilvl w:val="2"/>
          <w:numId w:val="4"/>
        </w:numPr>
        <w:autoSpaceDE w:val="0"/>
        <w:autoSpaceDN w:val="0"/>
        <w:adjustRightInd w:val="0"/>
        <w:spacing w:after="0" w:line="240" w:lineRule="auto"/>
        <w:jc w:val="both"/>
        <w:rPr>
          <w:rFonts w:ascii="Trade Gothic LT Std Light" w:eastAsia="Times New Roman" w:hAnsi="Trade Gothic LT Std Light" w:cs="Arial"/>
        </w:rPr>
      </w:pPr>
      <w:r w:rsidRPr="0004067F">
        <w:rPr>
          <w:rFonts w:ascii="Trade Gothic LT Std Light" w:eastAsia="Times New Roman" w:hAnsi="Trade Gothic LT Std Light" w:cs="Arial"/>
        </w:rPr>
        <w:t xml:space="preserve">harm to a legitimate interest and that harm outweighs the public interest in </w:t>
      </w:r>
    </w:p>
    <w:p w:rsidR="00F269D5" w:rsidRPr="0004067F" w:rsidRDefault="00F269D5" w:rsidP="0004067F">
      <w:pPr>
        <w:pStyle w:val="ListParagraph"/>
        <w:numPr>
          <w:ilvl w:val="2"/>
          <w:numId w:val="4"/>
        </w:numPr>
        <w:autoSpaceDE w:val="0"/>
        <w:autoSpaceDN w:val="0"/>
        <w:adjustRightInd w:val="0"/>
        <w:spacing w:after="0" w:line="240" w:lineRule="auto"/>
        <w:jc w:val="both"/>
        <w:rPr>
          <w:rFonts w:ascii="Trade Gothic LT Std Light" w:eastAsia="Times New Roman" w:hAnsi="Trade Gothic LT Std Light" w:cs="Arial"/>
        </w:rPr>
      </w:pPr>
      <w:r w:rsidRPr="0004067F">
        <w:rPr>
          <w:rFonts w:ascii="Trade Gothic LT Std Light" w:eastAsia="Times New Roman" w:hAnsi="Trade Gothic LT Std Light" w:cs="Arial"/>
        </w:rPr>
        <w:t xml:space="preserve">disclosure. </w:t>
      </w:r>
    </w:p>
    <w:p w:rsidR="00447B86" w:rsidRPr="0004067F" w:rsidRDefault="00447B86" w:rsidP="007C0804">
      <w:pPr>
        <w:autoSpaceDE w:val="0"/>
        <w:autoSpaceDN w:val="0"/>
        <w:adjustRightInd w:val="0"/>
        <w:spacing w:after="0" w:line="240" w:lineRule="auto"/>
        <w:jc w:val="both"/>
        <w:rPr>
          <w:rFonts w:ascii="Trade Gothic LT Std Light" w:eastAsia="Times New Roman" w:hAnsi="Trade Gothic LT Std Light" w:cs="Arial"/>
        </w:rPr>
      </w:pPr>
    </w:p>
    <w:p w:rsidR="006E6FC1" w:rsidRPr="0004067F" w:rsidRDefault="00866906" w:rsidP="0004067F">
      <w:pPr>
        <w:pStyle w:val="ListParagraph"/>
        <w:numPr>
          <w:ilvl w:val="0"/>
          <w:numId w:val="4"/>
        </w:numPr>
        <w:autoSpaceDE w:val="0"/>
        <w:autoSpaceDN w:val="0"/>
        <w:adjustRightInd w:val="0"/>
        <w:spacing w:after="0" w:line="240" w:lineRule="auto"/>
        <w:jc w:val="both"/>
        <w:rPr>
          <w:rFonts w:ascii="Trade Gothic LT Std Light" w:hAnsi="Trade Gothic LT Std Light" w:cs="Arial"/>
        </w:rPr>
      </w:pPr>
      <w:r w:rsidRPr="0004067F">
        <w:rPr>
          <w:rFonts w:ascii="Trade Gothic LT Std Light" w:hAnsi="Trade Gothic LT Std Light" w:cs="Arial"/>
          <w:b/>
        </w:rPr>
        <w:t>Articles 21 -24</w:t>
      </w:r>
      <w:r w:rsidRPr="0004067F">
        <w:rPr>
          <w:rFonts w:ascii="Trade Gothic LT Std Light" w:hAnsi="Trade Gothic LT Std Light" w:cs="Arial"/>
        </w:rPr>
        <w:t xml:space="preserve"> – Provide proper definitions and revise broad definitions</w:t>
      </w:r>
      <w:r w:rsidR="00447B86" w:rsidRPr="0004067F">
        <w:rPr>
          <w:rFonts w:ascii="Trade Gothic LT Std Light" w:hAnsi="Trade Gothic LT Std Light" w:cs="Arial"/>
        </w:rPr>
        <w:t>.</w:t>
      </w:r>
    </w:p>
    <w:p w:rsidR="00447B86" w:rsidRPr="0004067F" w:rsidRDefault="00447B86" w:rsidP="007C0804">
      <w:pPr>
        <w:autoSpaceDE w:val="0"/>
        <w:autoSpaceDN w:val="0"/>
        <w:adjustRightInd w:val="0"/>
        <w:spacing w:after="0" w:line="240" w:lineRule="auto"/>
        <w:jc w:val="both"/>
        <w:rPr>
          <w:rFonts w:ascii="Trade Gothic LT Std Light" w:hAnsi="Trade Gothic LT Std Light" w:cs="Arial"/>
        </w:rPr>
      </w:pPr>
    </w:p>
    <w:p w:rsidR="00C56727" w:rsidRPr="0004067F" w:rsidRDefault="00B04B97" w:rsidP="0004067F">
      <w:pPr>
        <w:pStyle w:val="ListParagraph"/>
        <w:numPr>
          <w:ilvl w:val="0"/>
          <w:numId w:val="4"/>
        </w:numPr>
        <w:jc w:val="both"/>
        <w:rPr>
          <w:rFonts w:ascii="Trade Gothic LT Std Light" w:hAnsi="Trade Gothic LT Std Light" w:cs="Arial"/>
        </w:rPr>
      </w:pPr>
      <w:r w:rsidRPr="0004067F">
        <w:rPr>
          <w:rFonts w:ascii="Trade Gothic LT Std Light" w:hAnsi="Trade Gothic LT Std Light" w:cs="Arial"/>
          <w:b/>
        </w:rPr>
        <w:t>Articles 25-27</w:t>
      </w:r>
      <w:r w:rsidRPr="0004067F">
        <w:rPr>
          <w:rFonts w:ascii="Trade Gothic LT Std Light" w:hAnsi="Trade Gothic LT Std Light" w:cs="Arial"/>
        </w:rPr>
        <w:t xml:space="preserve"> </w:t>
      </w:r>
      <w:r w:rsidR="00C56727" w:rsidRPr="0004067F">
        <w:rPr>
          <w:rFonts w:ascii="Trade Gothic LT Std Light" w:hAnsi="Trade Gothic LT Std Light" w:cs="Arial"/>
        </w:rPr>
        <w:t>–</w:t>
      </w:r>
      <w:r w:rsidRPr="0004067F">
        <w:rPr>
          <w:rFonts w:ascii="Trade Gothic LT Std Light" w:hAnsi="Trade Gothic LT Std Light" w:cs="Arial"/>
        </w:rPr>
        <w:t xml:space="preserve"> </w:t>
      </w:r>
      <w:r w:rsidR="00C56727" w:rsidRPr="0004067F">
        <w:rPr>
          <w:rFonts w:ascii="Trade Gothic LT Std Light" w:hAnsi="Trade Gothic LT Std Light" w:cs="Arial"/>
        </w:rPr>
        <w:t>Revise to state that information which can harm or prejudice</w:t>
      </w:r>
      <w:r w:rsidR="00550EA4" w:rsidRPr="0004067F">
        <w:rPr>
          <w:rFonts w:ascii="Trade Gothic LT Std Light" w:hAnsi="Trade Gothic LT Std Light" w:cs="Arial"/>
        </w:rPr>
        <w:t xml:space="preserve"> </w:t>
      </w:r>
      <w:r w:rsidR="00C56727" w:rsidRPr="0004067F">
        <w:rPr>
          <w:rFonts w:ascii="Trade Gothic LT Std Light" w:hAnsi="Trade Gothic LT Std Light" w:cs="Arial"/>
        </w:rPr>
        <w:t xml:space="preserve">honour, good name or public image should be releasable if the information relates to illegal or unlawful activities. This would prevent any information about criminal justice from being release or corruption, or mismanagement by senior officials. </w:t>
      </w:r>
    </w:p>
    <w:p w:rsidR="00D476F3" w:rsidRPr="0004067F" w:rsidRDefault="00D476F3" w:rsidP="0004067F">
      <w:pPr>
        <w:pStyle w:val="ListParagraph"/>
        <w:numPr>
          <w:ilvl w:val="0"/>
          <w:numId w:val="4"/>
        </w:numPr>
        <w:jc w:val="both"/>
        <w:rPr>
          <w:rFonts w:ascii="Trade Gothic LT Std Light" w:hAnsi="Trade Gothic LT Std Light" w:cs="Arial"/>
        </w:rPr>
      </w:pPr>
      <w:r w:rsidRPr="0004067F">
        <w:rPr>
          <w:rFonts w:ascii="Trade Gothic LT Std Light" w:hAnsi="Trade Gothic LT Std Light" w:cs="Arial"/>
          <w:b/>
        </w:rPr>
        <w:t>Article 26</w:t>
      </w:r>
      <w:r w:rsidRPr="0004067F">
        <w:rPr>
          <w:rFonts w:ascii="Trade Gothic LT Std Light" w:hAnsi="Trade Gothic LT Std Light" w:cs="Arial"/>
        </w:rPr>
        <w:t xml:space="preserve"> – An expression provision for the protection of whistleblowers </w:t>
      </w:r>
      <w:r w:rsidR="00B71EAD" w:rsidRPr="0004067F">
        <w:rPr>
          <w:rFonts w:ascii="Trade Gothic LT Std Light" w:hAnsi="Trade Gothic LT Std Light" w:cs="Arial"/>
        </w:rPr>
        <w:t xml:space="preserve">should be inserted. </w:t>
      </w:r>
    </w:p>
    <w:p w:rsidR="005E17C5" w:rsidRPr="0004067F" w:rsidRDefault="00E72E27" w:rsidP="0004067F">
      <w:pPr>
        <w:pStyle w:val="ListParagraph"/>
        <w:numPr>
          <w:ilvl w:val="0"/>
          <w:numId w:val="4"/>
        </w:numPr>
        <w:jc w:val="both"/>
        <w:rPr>
          <w:rFonts w:ascii="Trade Gothic LT Std Light" w:hAnsi="Trade Gothic LT Std Light" w:cs="Arial"/>
        </w:rPr>
      </w:pPr>
      <w:r w:rsidRPr="0004067F">
        <w:rPr>
          <w:rFonts w:ascii="Trade Gothic LT Std Light" w:hAnsi="Trade Gothic LT Std Light" w:cs="Arial"/>
          <w:b/>
        </w:rPr>
        <w:t>Article 29</w:t>
      </w:r>
      <w:r w:rsidRPr="0004067F">
        <w:rPr>
          <w:rFonts w:ascii="Trade Gothic LT Std Light" w:hAnsi="Trade Gothic LT Std Light" w:cs="Arial"/>
        </w:rPr>
        <w:t xml:space="preserve"> - There should be a specific exemption for information that is provided to public bodies as part of a proceeding (such as environmental planning) or done as a contact to a public body or used by a public body in </w:t>
      </w:r>
      <w:r w:rsidR="005E17C5" w:rsidRPr="0004067F">
        <w:rPr>
          <w:rFonts w:ascii="Trade Gothic LT Std Light" w:hAnsi="Trade Gothic LT Std Light" w:cs="Arial"/>
        </w:rPr>
        <w:t>decision making.</w:t>
      </w:r>
    </w:p>
    <w:p w:rsidR="00E72E27" w:rsidRPr="0004067F" w:rsidRDefault="002153D5" w:rsidP="0004067F">
      <w:pPr>
        <w:pStyle w:val="ListParagraph"/>
        <w:numPr>
          <w:ilvl w:val="0"/>
          <w:numId w:val="4"/>
        </w:numPr>
        <w:jc w:val="both"/>
        <w:rPr>
          <w:rFonts w:ascii="Trade Gothic LT Std Light" w:hAnsi="Trade Gothic LT Std Light" w:cs="Arial"/>
        </w:rPr>
      </w:pPr>
      <w:r w:rsidRPr="0004067F">
        <w:rPr>
          <w:rFonts w:ascii="Trade Gothic LT Std Light" w:hAnsi="Trade Gothic LT Std Light" w:cs="Arial"/>
          <w:b/>
        </w:rPr>
        <w:t>Article 30</w:t>
      </w:r>
      <w:r w:rsidRPr="0004067F">
        <w:rPr>
          <w:rFonts w:ascii="Trade Gothic LT Std Light" w:hAnsi="Trade Gothic LT Std Light" w:cs="Arial"/>
        </w:rPr>
        <w:t xml:space="preserve"> – A policy and timeframe for classification is needed – 12-20 years is recommended.</w:t>
      </w:r>
      <w:r w:rsidR="00E72E27" w:rsidRPr="0004067F">
        <w:rPr>
          <w:rFonts w:ascii="Trade Gothic LT Std Light" w:hAnsi="Trade Gothic LT Std Light" w:cs="Arial"/>
        </w:rPr>
        <w:t xml:space="preserve"> </w:t>
      </w:r>
    </w:p>
    <w:p w:rsidR="00013E38" w:rsidRPr="0004067F" w:rsidRDefault="003828D2" w:rsidP="0004067F">
      <w:pPr>
        <w:pStyle w:val="ListParagraph"/>
        <w:numPr>
          <w:ilvl w:val="0"/>
          <w:numId w:val="4"/>
        </w:numPr>
        <w:jc w:val="both"/>
        <w:rPr>
          <w:rFonts w:ascii="Trade Gothic LT Std Light" w:hAnsi="Trade Gothic LT Std Light" w:cs="Arial"/>
        </w:rPr>
      </w:pPr>
      <w:r w:rsidRPr="0004067F">
        <w:rPr>
          <w:rFonts w:ascii="Trade Gothic LT Std Light" w:hAnsi="Trade Gothic LT Std Light" w:cs="Arial"/>
          <w:b/>
        </w:rPr>
        <w:t>Article 31</w:t>
      </w:r>
      <w:r w:rsidRPr="0004067F">
        <w:rPr>
          <w:rFonts w:ascii="Trade Gothic LT Std Light" w:hAnsi="Trade Gothic LT Std Light" w:cs="Arial"/>
        </w:rPr>
        <w:t xml:space="preserve"> – Insert a requirement for the authority to provide written reasons for refusal of information</w:t>
      </w:r>
    </w:p>
    <w:p w:rsidR="00B9662F" w:rsidRPr="0004067F" w:rsidRDefault="004D6F01" w:rsidP="0004067F">
      <w:pPr>
        <w:pStyle w:val="ListParagraph"/>
        <w:numPr>
          <w:ilvl w:val="0"/>
          <w:numId w:val="4"/>
        </w:numPr>
        <w:jc w:val="both"/>
        <w:rPr>
          <w:rFonts w:ascii="Trade Gothic LT Std Light" w:hAnsi="Trade Gothic LT Std Light" w:cs="Arial"/>
        </w:rPr>
      </w:pPr>
      <w:r w:rsidRPr="0004067F">
        <w:rPr>
          <w:rFonts w:ascii="Trade Gothic LT Std Light" w:hAnsi="Trade Gothic LT Std Light" w:cs="Arial"/>
          <w:b/>
        </w:rPr>
        <w:t>Appeals</w:t>
      </w:r>
      <w:r w:rsidRPr="0004067F">
        <w:rPr>
          <w:rFonts w:ascii="Trade Gothic LT Std Light" w:hAnsi="Trade Gothic LT Std Light" w:cs="Arial"/>
        </w:rPr>
        <w:t xml:space="preserve"> – </w:t>
      </w:r>
      <w:r w:rsidR="00B9662F" w:rsidRPr="0004067F">
        <w:rPr>
          <w:rFonts w:ascii="Trade Gothic LT Std Light" w:hAnsi="Trade Gothic LT Std Light" w:cs="Arial"/>
        </w:rPr>
        <w:t>Clarify</w:t>
      </w:r>
      <w:r w:rsidRPr="0004067F">
        <w:rPr>
          <w:rFonts w:ascii="Trade Gothic LT Std Light" w:hAnsi="Trade Gothic LT Std Light" w:cs="Arial"/>
        </w:rPr>
        <w:t xml:space="preserve"> </w:t>
      </w:r>
      <w:r w:rsidR="00B9662F" w:rsidRPr="0004067F">
        <w:rPr>
          <w:rFonts w:ascii="Trade Gothic LT Std Light" w:hAnsi="Trade Gothic LT Std Light" w:cs="Arial"/>
        </w:rPr>
        <w:t xml:space="preserve">the </w:t>
      </w:r>
      <w:r w:rsidRPr="0004067F">
        <w:rPr>
          <w:rFonts w:ascii="Trade Gothic LT Std Light" w:hAnsi="Trade Gothic LT Std Light" w:cs="Arial"/>
        </w:rPr>
        <w:t xml:space="preserve">process of appeal – </w:t>
      </w:r>
      <w:r w:rsidR="00B9662F" w:rsidRPr="0004067F">
        <w:rPr>
          <w:rFonts w:ascii="Trade Gothic LT Std Light" w:hAnsi="Trade Gothic LT Std Light" w:cs="Arial"/>
        </w:rPr>
        <w:t xml:space="preserve">both </w:t>
      </w:r>
      <w:r w:rsidRPr="0004067F">
        <w:rPr>
          <w:rFonts w:ascii="Trade Gothic LT Std Light" w:hAnsi="Trade Gothic LT Std Light" w:cs="Arial"/>
        </w:rPr>
        <w:t xml:space="preserve">administrative and judicial. Additionally, </w:t>
      </w:r>
      <w:r w:rsidR="00B9662F" w:rsidRPr="0004067F">
        <w:rPr>
          <w:rFonts w:ascii="Trade Gothic LT Std Light" w:hAnsi="Trade Gothic LT Std Light" w:cs="Arial"/>
        </w:rPr>
        <w:t xml:space="preserve">give 14 days to contest a notification of refusal of information as opposed to 5 days. </w:t>
      </w:r>
    </w:p>
    <w:p w:rsidR="00712DBE" w:rsidRPr="0004067F" w:rsidRDefault="000C6EF3" w:rsidP="0004067F">
      <w:pPr>
        <w:pStyle w:val="ListParagraph"/>
        <w:numPr>
          <w:ilvl w:val="0"/>
          <w:numId w:val="4"/>
        </w:numPr>
        <w:jc w:val="both"/>
        <w:rPr>
          <w:rFonts w:ascii="Trade Gothic LT Std Light" w:hAnsi="Trade Gothic LT Std Light" w:cs="Arial"/>
        </w:rPr>
      </w:pPr>
      <w:r w:rsidRPr="0004067F">
        <w:rPr>
          <w:rFonts w:ascii="Trade Gothic LT Std Light" w:hAnsi="Trade Gothic LT Std Light" w:cs="Arial"/>
          <w:b/>
        </w:rPr>
        <w:t>Sanctions – Chapter IV</w:t>
      </w:r>
      <w:r w:rsidRPr="0004067F">
        <w:rPr>
          <w:rFonts w:ascii="Trade Gothic LT Std Light" w:hAnsi="Trade Gothic LT Std Light" w:cs="Arial"/>
        </w:rPr>
        <w:t xml:space="preserve"> –</w:t>
      </w:r>
      <w:r w:rsidR="002F18DB" w:rsidRPr="0004067F">
        <w:rPr>
          <w:rFonts w:ascii="Trade Gothic LT Std Light" w:hAnsi="Trade Gothic LT Std Light" w:cs="Arial"/>
        </w:rPr>
        <w:t xml:space="preserve"> </w:t>
      </w:r>
      <w:r w:rsidR="00D13897" w:rsidRPr="0004067F">
        <w:rPr>
          <w:rFonts w:ascii="Trade Gothic LT Std Light" w:hAnsi="Trade Gothic LT Std Light" w:cs="Arial"/>
        </w:rPr>
        <w:t xml:space="preserve">Revise the entire section in line with regional and international standards. </w:t>
      </w:r>
      <w:r w:rsidR="002F18DB" w:rsidRPr="0004067F">
        <w:rPr>
          <w:rFonts w:ascii="Trade Gothic LT Std Light" w:hAnsi="Trade Gothic LT Std Light" w:cs="Arial"/>
        </w:rPr>
        <w:t>Provide sanctions for (i) authorities failure to meet obligations under the law and; (ii) destruction or change of information.</w:t>
      </w:r>
    </w:p>
    <w:p w:rsidR="009727FE" w:rsidRPr="0004067F" w:rsidRDefault="009727FE" w:rsidP="0004067F">
      <w:pPr>
        <w:pStyle w:val="ListParagraph"/>
        <w:numPr>
          <w:ilvl w:val="0"/>
          <w:numId w:val="4"/>
        </w:numPr>
        <w:jc w:val="both"/>
        <w:rPr>
          <w:rFonts w:ascii="Trade Gothic LT Std Light" w:hAnsi="Trade Gothic LT Std Light" w:cs="Arial"/>
        </w:rPr>
      </w:pPr>
      <w:r w:rsidRPr="0004067F">
        <w:rPr>
          <w:rFonts w:ascii="Trade Gothic LT Std Light" w:hAnsi="Trade Gothic LT Std Light" w:cs="Arial"/>
          <w:b/>
        </w:rPr>
        <w:t>Article 41</w:t>
      </w:r>
      <w:r w:rsidRPr="0004067F">
        <w:rPr>
          <w:rFonts w:ascii="Trade Gothic LT Std Light" w:hAnsi="Trade Gothic LT Std Light" w:cs="Arial"/>
        </w:rPr>
        <w:t xml:space="preserve"> - An express requirement on public authorities to report on duty &amp; responsibilities under this Act is needed. </w:t>
      </w:r>
    </w:p>
    <w:p w:rsidR="0068376E" w:rsidRPr="0004067F" w:rsidRDefault="0068376E" w:rsidP="0004067F">
      <w:pPr>
        <w:pStyle w:val="ListParagraph"/>
        <w:numPr>
          <w:ilvl w:val="0"/>
          <w:numId w:val="4"/>
        </w:numPr>
        <w:jc w:val="both"/>
        <w:rPr>
          <w:rFonts w:ascii="Trade Gothic LT Std Light" w:hAnsi="Trade Gothic LT Std Light" w:cs="Arial"/>
        </w:rPr>
      </w:pPr>
      <w:r w:rsidRPr="0004067F">
        <w:rPr>
          <w:rFonts w:ascii="Trade Gothic LT Std Light" w:hAnsi="Trade Gothic LT Std Light" w:cs="Arial"/>
          <w:b/>
        </w:rPr>
        <w:t xml:space="preserve">Budgetary Implications - </w:t>
      </w:r>
      <w:r w:rsidRPr="0004067F">
        <w:rPr>
          <w:rFonts w:ascii="Trade Gothic LT Std Light" w:hAnsi="Trade Gothic LT Std Light" w:cs="Arial"/>
        </w:rPr>
        <w:t>For effective implementation of the Act, a budgetary allocation towards but not limited to; designate information officers, public education on the objectives of the Act, administrative costs etc is recommended.</w:t>
      </w:r>
    </w:p>
    <w:p w:rsidR="002D5B4D" w:rsidRPr="0004067F" w:rsidRDefault="00B1042E" w:rsidP="00712DBE">
      <w:pPr>
        <w:autoSpaceDE w:val="0"/>
        <w:autoSpaceDN w:val="0"/>
        <w:adjustRightInd w:val="0"/>
        <w:spacing w:after="0" w:line="240" w:lineRule="auto"/>
        <w:jc w:val="both"/>
        <w:rPr>
          <w:rFonts w:ascii="Trade Gothic LT Std Light" w:eastAsia="Calibri" w:hAnsi="Trade Gothic LT Std Light" w:cs="Arial"/>
          <w:b/>
          <w:bCs/>
        </w:rPr>
      </w:pPr>
      <w:r w:rsidRPr="0004067F">
        <w:rPr>
          <w:rFonts w:ascii="Trade Gothic LT Std Light" w:hAnsi="Trade Gothic LT Std Light" w:cs="Arial"/>
        </w:rPr>
        <w:t xml:space="preserve">                  </w:t>
      </w:r>
    </w:p>
    <w:p w:rsidR="001615EB" w:rsidRPr="0004067F" w:rsidRDefault="00D312DD" w:rsidP="00A218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jc w:val="both"/>
        <w:outlineLvl w:val="0"/>
        <w:rPr>
          <w:rFonts w:ascii="Trade Gothic LT Std Light" w:eastAsia="Calibri" w:hAnsi="Trade Gothic LT Std Light" w:cs="Arial"/>
          <w:b/>
          <w:bCs/>
        </w:rPr>
      </w:pPr>
      <w:r w:rsidRPr="0004067F">
        <w:rPr>
          <w:rFonts w:ascii="Trade Gothic LT Std Light" w:eastAsia="Calibri" w:hAnsi="Trade Gothic LT Std Light" w:cs="Arial"/>
          <w:b/>
          <w:bCs/>
        </w:rPr>
        <w:t>POSITIVE PROVISIONS</w:t>
      </w:r>
    </w:p>
    <w:p w:rsidR="00C966D5" w:rsidRPr="0004067F" w:rsidRDefault="004205D3" w:rsidP="00B408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jc w:val="both"/>
        <w:outlineLvl w:val="0"/>
        <w:rPr>
          <w:rFonts w:ascii="Trade Gothic LT Std Light" w:hAnsi="Trade Gothic LT Std Light" w:cs="Arial"/>
          <w:bCs/>
        </w:rPr>
      </w:pPr>
      <w:r w:rsidRPr="0004067F">
        <w:rPr>
          <w:rFonts w:ascii="Trade Gothic LT Std Light" w:hAnsi="Trade Gothic LT Std Light" w:cs="Arial"/>
          <w:bCs/>
        </w:rPr>
        <w:t>The</w:t>
      </w:r>
      <w:r w:rsidR="00C966D5" w:rsidRPr="0004067F">
        <w:rPr>
          <w:rFonts w:ascii="Trade Gothic LT Std Light" w:hAnsi="Trade Gothic LT Std Light" w:cs="Arial"/>
          <w:bCs/>
        </w:rPr>
        <w:t xml:space="preserve"> draft </w:t>
      </w:r>
      <w:r w:rsidR="00B40854" w:rsidRPr="0004067F">
        <w:rPr>
          <w:rFonts w:ascii="Trade Gothic LT Std Light" w:hAnsi="Trade Gothic LT Std Light" w:cs="Arial"/>
          <w:bCs/>
        </w:rPr>
        <w:t>attempts</w:t>
      </w:r>
      <w:r w:rsidR="00C966D5" w:rsidRPr="0004067F">
        <w:rPr>
          <w:rFonts w:ascii="Trade Gothic LT Std Light" w:hAnsi="Trade Gothic LT Std Light" w:cs="Arial"/>
          <w:bCs/>
        </w:rPr>
        <w:t xml:space="preserve"> to positively enshrine </w:t>
      </w:r>
      <w:r w:rsidR="00B40854" w:rsidRPr="0004067F">
        <w:rPr>
          <w:rFonts w:ascii="Trade Gothic LT Std Light" w:hAnsi="Trade Gothic LT Std Light" w:cs="Arial"/>
          <w:bCs/>
        </w:rPr>
        <w:t xml:space="preserve">some </w:t>
      </w:r>
      <w:r w:rsidR="00C966D5" w:rsidRPr="0004067F">
        <w:rPr>
          <w:rFonts w:ascii="Trade Gothic LT Std Light" w:hAnsi="Trade Gothic LT Std Light" w:cs="Arial"/>
          <w:bCs/>
        </w:rPr>
        <w:t>freedom of information principles including;</w:t>
      </w:r>
      <w:r w:rsidRPr="0004067F">
        <w:rPr>
          <w:rFonts w:ascii="Trade Gothic LT Std Light" w:hAnsi="Trade Gothic LT Std Light" w:cs="Arial"/>
          <w:bCs/>
        </w:rPr>
        <w:t xml:space="preserve"> </w:t>
      </w:r>
    </w:p>
    <w:p w:rsidR="008556D1" w:rsidRPr="0004067F" w:rsidRDefault="002D5B4D" w:rsidP="002D5B4D">
      <w:pPr>
        <w:pStyle w:val="ListParagraph"/>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jc w:val="both"/>
        <w:outlineLvl w:val="0"/>
        <w:rPr>
          <w:rFonts w:ascii="Trade Gothic LT Std Light" w:hAnsi="Trade Gothic LT Std Light" w:cs="Arial"/>
          <w:bCs/>
        </w:rPr>
      </w:pPr>
      <w:r w:rsidRPr="0004067F">
        <w:rPr>
          <w:rFonts w:ascii="Trade Gothic LT Std Light" w:hAnsi="Trade Gothic LT Std Light" w:cs="Arial"/>
          <w:bCs/>
        </w:rPr>
        <w:t xml:space="preserve">  </w:t>
      </w:r>
      <w:r w:rsidR="00C966D5" w:rsidRPr="0004067F">
        <w:rPr>
          <w:rFonts w:ascii="Trade Gothic LT Std Light" w:hAnsi="Trade Gothic LT Std Light" w:cs="Arial"/>
          <w:bCs/>
        </w:rPr>
        <w:t xml:space="preserve">The </w:t>
      </w:r>
      <w:r w:rsidR="004205D3" w:rsidRPr="0004067F">
        <w:rPr>
          <w:rFonts w:ascii="Trade Gothic LT Std Light" w:hAnsi="Trade Gothic LT Std Light" w:cs="Arial"/>
          <w:bCs/>
        </w:rPr>
        <w:t xml:space="preserve">scope of the </w:t>
      </w:r>
      <w:r w:rsidR="00845F33" w:rsidRPr="0004067F">
        <w:rPr>
          <w:rFonts w:ascii="Trade Gothic LT Std Light" w:hAnsi="Trade Gothic LT Std Light" w:cs="Arial"/>
          <w:bCs/>
        </w:rPr>
        <w:t xml:space="preserve">draft </w:t>
      </w:r>
      <w:r w:rsidR="00C966D5" w:rsidRPr="0004067F">
        <w:rPr>
          <w:rFonts w:ascii="Trade Gothic LT Std Light" w:hAnsi="Trade Gothic LT Std Light" w:cs="Arial"/>
          <w:bCs/>
        </w:rPr>
        <w:t>law covering both</w:t>
      </w:r>
      <w:r w:rsidR="004205D3" w:rsidRPr="0004067F">
        <w:rPr>
          <w:rFonts w:ascii="Trade Gothic LT Std Light" w:hAnsi="Trade Gothic LT Std Light" w:cs="Arial"/>
          <w:bCs/>
        </w:rPr>
        <w:t xml:space="preserve"> public and private entities</w:t>
      </w:r>
      <w:r w:rsidR="00C966D5" w:rsidRPr="0004067F">
        <w:rPr>
          <w:rFonts w:ascii="Trade Gothic LT Std Light" w:hAnsi="Trade Gothic LT Std Light" w:cs="Arial"/>
          <w:bCs/>
        </w:rPr>
        <w:t>; with private entities entailing those which</w:t>
      </w:r>
      <w:r w:rsidR="004205D3" w:rsidRPr="0004067F">
        <w:rPr>
          <w:rFonts w:ascii="Trade Gothic LT Std Light" w:hAnsi="Trade Gothic LT Std Light" w:cs="Arial"/>
          <w:bCs/>
        </w:rPr>
        <w:t xml:space="preserve"> </w:t>
      </w:r>
      <w:r w:rsidR="009629D4" w:rsidRPr="0004067F">
        <w:rPr>
          <w:rFonts w:ascii="Trade Gothic LT Std Light" w:hAnsi="Trade Gothic LT Std Light" w:cs="Arial"/>
          <w:bCs/>
        </w:rPr>
        <w:t>perform</w:t>
      </w:r>
      <w:r w:rsidR="004205D3" w:rsidRPr="0004067F">
        <w:rPr>
          <w:rFonts w:ascii="Trade Gothic LT Std Light" w:hAnsi="Trade Gothic LT Std Light" w:cs="Arial"/>
          <w:bCs/>
        </w:rPr>
        <w:t xml:space="preserve"> a public function</w:t>
      </w:r>
      <w:r w:rsidR="008556D1" w:rsidRPr="0004067F">
        <w:rPr>
          <w:rFonts w:ascii="Trade Gothic LT Std Light" w:hAnsi="Trade Gothic LT Std Light" w:cs="Arial"/>
          <w:bCs/>
        </w:rPr>
        <w:t>, carry out activities of public interest or using public funds</w:t>
      </w:r>
    </w:p>
    <w:p w:rsidR="00275FF5" w:rsidRPr="0004067F" w:rsidRDefault="00275FF5" w:rsidP="002D5B4D">
      <w:pPr>
        <w:pStyle w:val="ListParagraph"/>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jc w:val="both"/>
        <w:outlineLvl w:val="0"/>
        <w:rPr>
          <w:rFonts w:ascii="Trade Gothic LT Std Light" w:hAnsi="Trade Gothic LT Std Light" w:cs="Arial"/>
          <w:bCs/>
        </w:rPr>
      </w:pPr>
      <w:r w:rsidRPr="0004067F">
        <w:rPr>
          <w:rFonts w:ascii="Trade Gothic LT Std Light" w:hAnsi="Trade Gothic LT Std Light" w:cs="Arial"/>
          <w:bCs/>
        </w:rPr>
        <w:t xml:space="preserve">   </w:t>
      </w:r>
      <w:r w:rsidR="001E330F" w:rsidRPr="0004067F">
        <w:rPr>
          <w:rFonts w:ascii="Trade Gothic LT Std Light" w:hAnsi="Trade Gothic LT Std Light" w:cs="Arial"/>
          <w:bCs/>
        </w:rPr>
        <w:t>Requests by both</w:t>
      </w:r>
      <w:r w:rsidRPr="0004067F">
        <w:rPr>
          <w:rFonts w:ascii="Trade Gothic LT Std Light" w:hAnsi="Trade Gothic LT Std Light" w:cs="Arial"/>
          <w:bCs/>
        </w:rPr>
        <w:t xml:space="preserve"> individual and collective legal persons </w:t>
      </w:r>
    </w:p>
    <w:p w:rsidR="00ED0199" w:rsidRPr="0004067F" w:rsidRDefault="00ED0199" w:rsidP="00ED0199">
      <w:pPr>
        <w:pStyle w:val="ListParagraph"/>
        <w:numPr>
          <w:ilvl w:val="0"/>
          <w:numId w:val="1"/>
        </w:numPr>
        <w:autoSpaceDE w:val="0"/>
        <w:autoSpaceDN w:val="0"/>
        <w:adjustRightInd w:val="0"/>
        <w:spacing w:after="0" w:line="240" w:lineRule="auto"/>
        <w:jc w:val="both"/>
        <w:rPr>
          <w:rFonts w:ascii="Trade Gothic LT Std Light" w:hAnsi="Trade Gothic LT Std Light" w:cs="Arial"/>
          <w:bCs/>
        </w:rPr>
      </w:pPr>
      <w:r w:rsidRPr="0004067F">
        <w:rPr>
          <w:rFonts w:ascii="Trade Gothic LT Std Light" w:hAnsi="Trade Gothic LT Std Light" w:cs="Arial"/>
          <w:bCs/>
        </w:rPr>
        <w:t>Protection from having to demonstrate reason or purpose for use of information</w:t>
      </w:r>
    </w:p>
    <w:p w:rsidR="002E1A36" w:rsidRPr="0004067F" w:rsidRDefault="00A02CF4" w:rsidP="00ED0199">
      <w:pPr>
        <w:pStyle w:val="ListParagraph"/>
        <w:numPr>
          <w:ilvl w:val="0"/>
          <w:numId w:val="1"/>
        </w:numPr>
        <w:autoSpaceDE w:val="0"/>
        <w:autoSpaceDN w:val="0"/>
        <w:adjustRightInd w:val="0"/>
        <w:spacing w:after="0" w:line="240" w:lineRule="auto"/>
        <w:jc w:val="both"/>
        <w:rPr>
          <w:rFonts w:ascii="Trade Gothic LT Std Light" w:hAnsi="Trade Gothic LT Std Light" w:cs="Arial"/>
          <w:bCs/>
        </w:rPr>
      </w:pPr>
      <w:r w:rsidRPr="0004067F">
        <w:rPr>
          <w:rFonts w:ascii="Trade Gothic LT Std Light" w:hAnsi="Trade Gothic LT Std Light" w:cs="Arial"/>
        </w:rPr>
        <w:lastRenderedPageBreak/>
        <w:t>The p</w:t>
      </w:r>
      <w:r w:rsidR="002E1A36" w:rsidRPr="0004067F">
        <w:rPr>
          <w:rFonts w:ascii="Trade Gothic LT Std Light" w:hAnsi="Trade Gothic LT Std Light" w:cs="Arial"/>
        </w:rPr>
        <w:t>rinciple of maximum disclosure which calls for a presumption that all information held by public bodies being subject to disclosure except in very limited circumstances is stated in the draft law</w:t>
      </w:r>
    </w:p>
    <w:p w:rsidR="001B0BD3" w:rsidRPr="0004067F" w:rsidRDefault="00A02CF4" w:rsidP="002D5B4D">
      <w:pPr>
        <w:pStyle w:val="ListParagraph"/>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jc w:val="both"/>
        <w:outlineLvl w:val="0"/>
        <w:rPr>
          <w:rFonts w:ascii="Trade Gothic LT Std Light" w:hAnsi="Trade Gothic LT Std Light" w:cs="Arial"/>
          <w:bCs/>
        </w:rPr>
      </w:pPr>
      <w:r w:rsidRPr="0004067F">
        <w:rPr>
          <w:rFonts w:ascii="Trade Gothic LT Std Light" w:hAnsi="Trade Gothic LT Std Light" w:cs="Arial"/>
          <w:bCs/>
        </w:rPr>
        <w:t xml:space="preserve">   W</w:t>
      </w:r>
      <w:r w:rsidR="00303107" w:rsidRPr="0004067F">
        <w:rPr>
          <w:rFonts w:ascii="Trade Gothic LT Std Light" w:hAnsi="Trade Gothic LT Std Light" w:cs="Arial"/>
          <w:bCs/>
        </w:rPr>
        <w:t>ritten a</w:t>
      </w:r>
      <w:r w:rsidR="001B0BD3" w:rsidRPr="0004067F">
        <w:rPr>
          <w:rFonts w:ascii="Trade Gothic LT Std Light" w:hAnsi="Trade Gothic LT Std Light" w:cs="Arial"/>
          <w:bCs/>
        </w:rPr>
        <w:t>n</w:t>
      </w:r>
      <w:r w:rsidR="00303107" w:rsidRPr="0004067F">
        <w:rPr>
          <w:rFonts w:ascii="Trade Gothic LT Std Light" w:hAnsi="Trade Gothic LT Std Light" w:cs="Arial"/>
          <w:bCs/>
        </w:rPr>
        <w:t>d</w:t>
      </w:r>
      <w:r w:rsidR="001B0BD3" w:rsidRPr="0004067F">
        <w:rPr>
          <w:rFonts w:ascii="Trade Gothic LT Std Light" w:hAnsi="Trade Gothic LT Std Light" w:cs="Arial"/>
          <w:bCs/>
        </w:rPr>
        <w:t xml:space="preserve"> oral requests for information</w:t>
      </w:r>
    </w:p>
    <w:p w:rsidR="002D5B4D" w:rsidRPr="0004067F" w:rsidRDefault="00E62442" w:rsidP="002D5B4D">
      <w:pPr>
        <w:pStyle w:val="ListParagraph"/>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right="380"/>
        <w:jc w:val="both"/>
        <w:outlineLvl w:val="0"/>
        <w:rPr>
          <w:rFonts w:ascii="Trade Gothic LT Std Light" w:hAnsi="Trade Gothic LT Std Light" w:cs="Arial"/>
          <w:bCs/>
        </w:rPr>
      </w:pPr>
      <w:r w:rsidRPr="0004067F">
        <w:rPr>
          <w:rFonts w:ascii="Trade Gothic LT Std Light" w:hAnsi="Trade Gothic LT Std Light" w:cs="Arial"/>
          <w:bCs/>
        </w:rPr>
        <w:t xml:space="preserve">   </w:t>
      </w:r>
      <w:r w:rsidR="00A0737E" w:rsidRPr="0004067F">
        <w:rPr>
          <w:rFonts w:ascii="Trade Gothic LT Std Light" w:hAnsi="Trade Gothic LT Std Light" w:cs="Arial"/>
          <w:bCs/>
        </w:rPr>
        <w:t>Expeditious processing of information requests</w:t>
      </w:r>
      <w:r w:rsidR="00382CA1" w:rsidRPr="0004067F">
        <w:rPr>
          <w:rFonts w:ascii="Trade Gothic LT Std Light" w:hAnsi="Trade Gothic LT Std Light" w:cs="Arial"/>
          <w:bCs/>
        </w:rPr>
        <w:t xml:space="preserve"> with stipulated timeframes</w:t>
      </w:r>
      <w:r w:rsidR="005B647B" w:rsidRPr="0004067F">
        <w:rPr>
          <w:rFonts w:ascii="Trade Gothic LT Std Light" w:hAnsi="Trade Gothic LT Std Light" w:cs="Arial"/>
          <w:bCs/>
        </w:rPr>
        <w:t xml:space="preserve"> on provision of information</w:t>
      </w:r>
    </w:p>
    <w:p w:rsidR="002423D6" w:rsidRPr="0004067F" w:rsidRDefault="002423D6" w:rsidP="002D5B4D">
      <w:pPr>
        <w:pStyle w:val="ListParagraph"/>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right="380"/>
        <w:jc w:val="both"/>
        <w:outlineLvl w:val="0"/>
        <w:rPr>
          <w:rFonts w:ascii="Trade Gothic LT Std Light" w:hAnsi="Trade Gothic LT Std Light" w:cs="Arial"/>
          <w:bCs/>
        </w:rPr>
      </w:pPr>
      <w:r w:rsidRPr="0004067F">
        <w:rPr>
          <w:rFonts w:ascii="Trade Gothic LT Std Light" w:hAnsi="Trade Gothic LT Std Light" w:cs="Arial"/>
          <w:bCs/>
        </w:rPr>
        <w:t xml:space="preserve">   Low cost provision of information li</w:t>
      </w:r>
      <w:r w:rsidR="00635DD7" w:rsidRPr="0004067F">
        <w:rPr>
          <w:rFonts w:ascii="Trade Gothic LT Std Light" w:hAnsi="Trade Gothic LT Std Light" w:cs="Arial"/>
          <w:bCs/>
        </w:rPr>
        <w:t>mited to the cost of making copies, if needed.</w:t>
      </w:r>
    </w:p>
    <w:p w:rsidR="00A0737E" w:rsidRPr="0004067F" w:rsidRDefault="006E46AB" w:rsidP="002D5B4D">
      <w:pPr>
        <w:pStyle w:val="ListParagraph"/>
        <w:numPr>
          <w:ilvl w:val="0"/>
          <w:numId w:val="1"/>
        </w:numPr>
        <w:autoSpaceDE w:val="0"/>
        <w:autoSpaceDN w:val="0"/>
        <w:adjustRightInd w:val="0"/>
        <w:spacing w:after="0" w:line="240" w:lineRule="auto"/>
        <w:jc w:val="both"/>
        <w:rPr>
          <w:rStyle w:val="hps"/>
          <w:rFonts w:ascii="Trade Gothic LT Std Light" w:hAnsi="Trade Gothic LT Std Light" w:cs="Arial"/>
          <w:bCs/>
        </w:rPr>
      </w:pPr>
      <w:r w:rsidRPr="0004067F">
        <w:rPr>
          <w:rStyle w:val="hps"/>
          <w:rFonts w:ascii="Trade Gothic LT Std Light" w:hAnsi="Trade Gothic LT Std Light" w:cs="Arial"/>
        </w:rPr>
        <w:t>Express requirement for the identification and designation of a specific ‘entity’ responsible for implementation of  the provisions of the draft law</w:t>
      </w:r>
    </w:p>
    <w:p w:rsidR="004609E8" w:rsidRPr="0004067F" w:rsidRDefault="007112CA" w:rsidP="002D5B4D">
      <w:pPr>
        <w:pStyle w:val="ListParagraph"/>
        <w:numPr>
          <w:ilvl w:val="0"/>
          <w:numId w:val="1"/>
        </w:numPr>
        <w:autoSpaceDE w:val="0"/>
        <w:autoSpaceDN w:val="0"/>
        <w:adjustRightInd w:val="0"/>
        <w:spacing w:after="0" w:line="240" w:lineRule="auto"/>
        <w:jc w:val="both"/>
        <w:rPr>
          <w:rStyle w:val="hps"/>
          <w:rFonts w:ascii="Trade Gothic LT Std Light" w:hAnsi="Trade Gothic LT Std Light" w:cs="Arial"/>
          <w:bCs/>
        </w:rPr>
      </w:pPr>
      <w:r w:rsidRPr="0004067F">
        <w:rPr>
          <w:rStyle w:val="hps"/>
          <w:rFonts w:ascii="Trade Gothic LT Std Light" w:hAnsi="Trade Gothic LT Std Light" w:cs="Arial"/>
        </w:rPr>
        <w:t>Systematic record keeping</w:t>
      </w:r>
    </w:p>
    <w:p w:rsidR="00F52CD0" w:rsidRPr="0004067F" w:rsidRDefault="00635DD7" w:rsidP="002D5B4D">
      <w:pPr>
        <w:pStyle w:val="ListParagraph"/>
        <w:numPr>
          <w:ilvl w:val="0"/>
          <w:numId w:val="1"/>
        </w:numPr>
        <w:autoSpaceDE w:val="0"/>
        <w:autoSpaceDN w:val="0"/>
        <w:adjustRightInd w:val="0"/>
        <w:spacing w:after="0" w:line="240" w:lineRule="auto"/>
        <w:jc w:val="both"/>
        <w:rPr>
          <w:rStyle w:val="hps"/>
          <w:rFonts w:ascii="Trade Gothic LT Std Light" w:hAnsi="Trade Gothic LT Std Light" w:cs="Arial"/>
          <w:bCs/>
        </w:rPr>
      </w:pPr>
      <w:r w:rsidRPr="0004067F">
        <w:rPr>
          <w:rStyle w:val="hps"/>
          <w:rFonts w:ascii="Trade Gothic LT Std Light" w:hAnsi="Trade Gothic LT Std Light" w:cs="Arial"/>
          <w:bCs/>
        </w:rPr>
        <w:t>The r</w:t>
      </w:r>
      <w:r w:rsidR="00F52CD0" w:rsidRPr="0004067F">
        <w:rPr>
          <w:rStyle w:val="hps"/>
          <w:rFonts w:ascii="Trade Gothic LT Std Light" w:hAnsi="Trade Gothic LT Std Light" w:cs="Arial"/>
          <w:bCs/>
        </w:rPr>
        <w:t>ight of appeal</w:t>
      </w:r>
    </w:p>
    <w:p w:rsidR="0052146F" w:rsidRPr="0004067F" w:rsidRDefault="0052146F" w:rsidP="0052146F">
      <w:pPr>
        <w:autoSpaceDE w:val="0"/>
        <w:autoSpaceDN w:val="0"/>
        <w:adjustRightInd w:val="0"/>
        <w:spacing w:after="0" w:line="240" w:lineRule="auto"/>
        <w:jc w:val="both"/>
        <w:rPr>
          <w:rStyle w:val="hps"/>
          <w:rFonts w:ascii="Trade Gothic LT Std Light" w:hAnsi="Trade Gothic LT Std Light" w:cs="Arial"/>
          <w:bCs/>
          <w:lang w:val="pt-PT"/>
        </w:rPr>
      </w:pPr>
    </w:p>
    <w:p w:rsidR="0052146F" w:rsidRPr="0004067F" w:rsidRDefault="00D312DD" w:rsidP="0052146F">
      <w:pPr>
        <w:autoSpaceDE w:val="0"/>
        <w:autoSpaceDN w:val="0"/>
        <w:adjustRightInd w:val="0"/>
        <w:spacing w:after="0" w:line="240" w:lineRule="auto"/>
        <w:jc w:val="both"/>
        <w:rPr>
          <w:rStyle w:val="hps"/>
          <w:rFonts w:ascii="Trade Gothic LT Std Light" w:hAnsi="Trade Gothic LT Std Light" w:cs="Arial"/>
          <w:b/>
          <w:bCs/>
          <w:lang w:val="pt-PT"/>
        </w:rPr>
      </w:pPr>
      <w:r w:rsidRPr="0004067F">
        <w:rPr>
          <w:rStyle w:val="hps"/>
          <w:rFonts w:ascii="Trade Gothic LT Std Light" w:hAnsi="Trade Gothic LT Std Light" w:cs="Arial"/>
          <w:b/>
          <w:bCs/>
          <w:lang w:val="pt-PT"/>
        </w:rPr>
        <w:t>WEAK PROVISIONS</w:t>
      </w:r>
    </w:p>
    <w:p w:rsidR="00DD17E0" w:rsidRPr="0004067F" w:rsidRDefault="00DD17E0" w:rsidP="0052146F">
      <w:pPr>
        <w:autoSpaceDE w:val="0"/>
        <w:autoSpaceDN w:val="0"/>
        <w:adjustRightInd w:val="0"/>
        <w:spacing w:after="0" w:line="240" w:lineRule="auto"/>
        <w:jc w:val="both"/>
        <w:rPr>
          <w:rStyle w:val="hps"/>
          <w:rFonts w:ascii="Trade Gothic LT Std Light" w:hAnsi="Trade Gothic LT Std Light" w:cs="Arial"/>
          <w:b/>
          <w:bCs/>
          <w:lang w:val="pt-PT"/>
        </w:rPr>
      </w:pPr>
    </w:p>
    <w:p w:rsidR="00387F0B" w:rsidRPr="0004067F" w:rsidRDefault="002A1F10" w:rsidP="00387F0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jc w:val="both"/>
        <w:outlineLvl w:val="0"/>
        <w:rPr>
          <w:rFonts w:ascii="Trade Gothic LT Std Light" w:eastAsia="Calibri" w:hAnsi="Trade Gothic LT Std Light" w:cs="Arial"/>
          <w:bCs/>
        </w:rPr>
      </w:pPr>
      <w:r w:rsidRPr="0004067F">
        <w:rPr>
          <w:rFonts w:ascii="Trade Gothic LT Std Light" w:eastAsia="Calibri" w:hAnsi="Trade Gothic LT Std Light" w:cs="Arial"/>
          <w:bCs/>
        </w:rPr>
        <w:t>Majority of the proposed provisions</w:t>
      </w:r>
      <w:r w:rsidR="009F48E1" w:rsidRPr="0004067F">
        <w:rPr>
          <w:rFonts w:ascii="Trade Gothic LT Std Light" w:eastAsia="Calibri" w:hAnsi="Trade Gothic LT Std Light" w:cs="Arial"/>
          <w:bCs/>
        </w:rPr>
        <w:t xml:space="preserve"> do not adequately provide for the principles of access to information that the draft law is trying to protect.</w:t>
      </w:r>
      <w:r w:rsidR="005C718C" w:rsidRPr="0004067F">
        <w:rPr>
          <w:rFonts w:ascii="Trade Gothic LT Std Light" w:eastAsia="Calibri" w:hAnsi="Trade Gothic LT Std Light" w:cs="Arial"/>
          <w:bCs/>
        </w:rPr>
        <w:t xml:space="preserve"> In its current form, the draft law will do little to give persons enforceable rights to information as provided for under the Constitution of Mozambique</w:t>
      </w:r>
      <w:r w:rsidR="00DD17E0" w:rsidRPr="0004067F">
        <w:rPr>
          <w:rFonts w:ascii="Trade Gothic LT Std Light" w:eastAsia="Calibri" w:hAnsi="Trade Gothic LT Std Light" w:cs="Arial"/>
          <w:bCs/>
        </w:rPr>
        <w:t xml:space="preserve">. </w:t>
      </w:r>
    </w:p>
    <w:p w:rsidR="001E659A" w:rsidRPr="0004067F" w:rsidRDefault="001E659A" w:rsidP="00387F0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firstLine="566"/>
        <w:jc w:val="both"/>
        <w:outlineLvl w:val="0"/>
        <w:rPr>
          <w:rFonts w:ascii="Trade Gothic LT Std Light" w:eastAsia="Calibri" w:hAnsi="Trade Gothic LT Std Light" w:cs="Arial"/>
          <w:bCs/>
        </w:rPr>
      </w:pPr>
      <w:r w:rsidRPr="0004067F">
        <w:rPr>
          <w:rFonts w:ascii="Trade Gothic LT Std Light" w:hAnsi="Trade Gothic LT Std Light" w:cs="Arial"/>
          <w:b/>
        </w:rPr>
        <w:t>Definitions</w:t>
      </w:r>
      <w:r w:rsidR="00630B80" w:rsidRPr="0004067F">
        <w:rPr>
          <w:rFonts w:ascii="Trade Gothic LT Std Light" w:hAnsi="Trade Gothic LT Std Light" w:cs="Arial"/>
          <w:b/>
        </w:rPr>
        <w:t xml:space="preserve"> – Article 2 </w:t>
      </w:r>
    </w:p>
    <w:p w:rsidR="001E659A" w:rsidRPr="0004067F" w:rsidRDefault="00117EFA" w:rsidP="001E659A">
      <w:pPr>
        <w:jc w:val="both"/>
        <w:rPr>
          <w:rFonts w:ascii="Trade Gothic LT Std Light" w:hAnsi="Trade Gothic LT Std Light" w:cs="Arial"/>
        </w:rPr>
      </w:pPr>
      <w:r w:rsidRPr="0004067F">
        <w:rPr>
          <w:rFonts w:ascii="Trade Gothic LT Std Light" w:hAnsi="Trade Gothic LT Std Light" w:cs="Arial"/>
        </w:rPr>
        <w:t xml:space="preserve">In the definitions, </w:t>
      </w:r>
      <w:r w:rsidR="00594FBE" w:rsidRPr="0004067F">
        <w:rPr>
          <w:rFonts w:ascii="Trade Gothic LT Std Light" w:hAnsi="Trade Gothic LT Std Light" w:cs="Arial"/>
        </w:rPr>
        <w:t>personal information wrongly seeks to include protection of information about a person’s public life.</w:t>
      </w:r>
      <w:r w:rsidR="0075125C" w:rsidRPr="0004067F">
        <w:rPr>
          <w:rFonts w:ascii="Trade Gothic LT Std Light" w:hAnsi="Trade Gothic LT Std Light" w:cs="Arial"/>
        </w:rPr>
        <w:t xml:space="preserve"> This would wrongfully protect public officials and other individuals carrying out public functions from scrutiny in the public interest</w:t>
      </w:r>
      <w:r w:rsidR="00010C86" w:rsidRPr="0004067F">
        <w:rPr>
          <w:rFonts w:ascii="Trade Gothic LT Std Light" w:hAnsi="Trade Gothic LT Std Light" w:cs="Arial"/>
        </w:rPr>
        <w:t xml:space="preserve"> </w:t>
      </w:r>
      <w:r w:rsidR="008440A7" w:rsidRPr="0004067F">
        <w:rPr>
          <w:rFonts w:ascii="Trade Gothic LT Std Light" w:hAnsi="Trade Gothic LT Std Light" w:cs="Arial"/>
        </w:rPr>
        <w:t>towards</w:t>
      </w:r>
      <w:r w:rsidR="00010C86" w:rsidRPr="0004067F">
        <w:rPr>
          <w:rFonts w:ascii="Trade Gothic LT Std Light" w:hAnsi="Trade Gothic LT Std Light" w:cs="Arial"/>
        </w:rPr>
        <w:t xml:space="preserve"> accountability and transparency</w:t>
      </w:r>
      <w:r w:rsidR="0075125C" w:rsidRPr="0004067F">
        <w:rPr>
          <w:rFonts w:ascii="Trade Gothic LT Std Light" w:hAnsi="Trade Gothic LT Std Light" w:cs="Arial"/>
        </w:rPr>
        <w:t xml:space="preserve">. </w:t>
      </w:r>
      <w:r w:rsidR="001E659A" w:rsidRPr="0004067F">
        <w:rPr>
          <w:rFonts w:ascii="Trade Gothic LT Std Light" w:hAnsi="Trade Gothic LT Std Light" w:cs="Arial"/>
        </w:rPr>
        <w:t xml:space="preserve"> </w:t>
      </w:r>
    </w:p>
    <w:p w:rsidR="001E659A" w:rsidRPr="0004067F" w:rsidRDefault="001E659A" w:rsidP="00387F0B">
      <w:pPr>
        <w:ind w:firstLine="720"/>
        <w:jc w:val="both"/>
        <w:rPr>
          <w:rFonts w:ascii="Trade Gothic LT Std Light" w:hAnsi="Trade Gothic LT Std Light" w:cs="Arial"/>
          <w:b/>
        </w:rPr>
      </w:pPr>
      <w:r w:rsidRPr="0004067F">
        <w:rPr>
          <w:rFonts w:ascii="Trade Gothic LT Std Light" w:hAnsi="Trade Gothic LT Std Light" w:cs="Arial"/>
          <w:b/>
        </w:rPr>
        <w:t>Principles</w:t>
      </w:r>
      <w:r w:rsidR="00630B80" w:rsidRPr="0004067F">
        <w:rPr>
          <w:rFonts w:ascii="Trade Gothic LT Std Light" w:hAnsi="Trade Gothic LT Std Light" w:cs="Arial"/>
          <w:b/>
        </w:rPr>
        <w:t xml:space="preserve"> </w:t>
      </w:r>
      <w:r w:rsidR="00A03E82" w:rsidRPr="0004067F">
        <w:rPr>
          <w:rFonts w:ascii="Trade Gothic LT Std Light" w:hAnsi="Trade Gothic LT Std Light" w:cs="Arial"/>
          <w:b/>
        </w:rPr>
        <w:t>–</w:t>
      </w:r>
      <w:r w:rsidR="00630B80" w:rsidRPr="0004067F">
        <w:rPr>
          <w:rFonts w:ascii="Trade Gothic LT Std Light" w:hAnsi="Trade Gothic LT Std Light" w:cs="Arial"/>
          <w:b/>
        </w:rPr>
        <w:t xml:space="preserve"> </w:t>
      </w:r>
      <w:r w:rsidR="00A03E82" w:rsidRPr="0004067F">
        <w:rPr>
          <w:rFonts w:ascii="Trade Gothic LT Std Light" w:hAnsi="Trade Gothic LT Std Light" w:cs="Arial"/>
          <w:b/>
        </w:rPr>
        <w:t xml:space="preserve">Article 4 </w:t>
      </w:r>
    </w:p>
    <w:p w:rsidR="00387F0B" w:rsidRPr="0004067F" w:rsidRDefault="0070621E" w:rsidP="00387F0B">
      <w:pPr>
        <w:jc w:val="both"/>
        <w:rPr>
          <w:rFonts w:ascii="Trade Gothic LT Std Light" w:hAnsi="Trade Gothic LT Std Light" w:cs="Arial"/>
        </w:rPr>
      </w:pPr>
      <w:r w:rsidRPr="0004067F">
        <w:rPr>
          <w:rFonts w:ascii="Trade Gothic LT Std Light" w:hAnsi="Trade Gothic LT Std Light" w:cs="Arial"/>
        </w:rPr>
        <w:t xml:space="preserve">The limitation of information on the basis of national unity and social cohesion is unjustified and unlawful. </w:t>
      </w:r>
    </w:p>
    <w:p w:rsidR="00925D8D" w:rsidRPr="0004067F" w:rsidRDefault="00925D8D" w:rsidP="00925D8D">
      <w:pPr>
        <w:ind w:firstLine="720"/>
        <w:jc w:val="both"/>
        <w:rPr>
          <w:rFonts w:ascii="Trade Gothic LT Std Light" w:hAnsi="Trade Gothic LT Std Light" w:cs="Arial"/>
          <w:b/>
        </w:rPr>
      </w:pPr>
      <w:r w:rsidRPr="0004067F">
        <w:rPr>
          <w:rFonts w:ascii="Trade Gothic LT Std Light" w:hAnsi="Trade Gothic LT Std Light" w:cs="Arial"/>
          <w:b/>
        </w:rPr>
        <w:t>Respect for Human Dignity – Article 5</w:t>
      </w:r>
    </w:p>
    <w:p w:rsidR="0091200D" w:rsidRPr="0004067F" w:rsidRDefault="0091200D" w:rsidP="00925D8D">
      <w:pPr>
        <w:jc w:val="both"/>
        <w:rPr>
          <w:rFonts w:ascii="Trade Gothic LT Std Light" w:hAnsi="Trade Gothic LT Std Light" w:cs="Arial"/>
        </w:rPr>
      </w:pPr>
      <w:r w:rsidRPr="0004067F">
        <w:rPr>
          <w:rFonts w:ascii="Trade Gothic LT Std Light" w:hAnsi="Trade Gothic LT Std Light" w:cs="Arial"/>
        </w:rPr>
        <w:t xml:space="preserve">Human dignity is not a principle of access to information but rather is considered in a limited sense in consideration of exempted information. </w:t>
      </w:r>
    </w:p>
    <w:p w:rsidR="00925D8D" w:rsidRPr="0004067F" w:rsidRDefault="00D1630F" w:rsidP="00925D8D">
      <w:pPr>
        <w:jc w:val="both"/>
        <w:rPr>
          <w:rFonts w:ascii="Trade Gothic LT Std Light" w:hAnsi="Trade Gothic LT Std Light" w:cs="Arial"/>
        </w:rPr>
      </w:pPr>
      <w:r w:rsidRPr="0004067F">
        <w:rPr>
          <w:rFonts w:ascii="Trade Gothic LT Std Light" w:hAnsi="Trade Gothic LT Std Light" w:cs="Arial"/>
        </w:rPr>
        <w:t xml:space="preserve">True information that can hurt the </w:t>
      </w:r>
      <w:r w:rsidRPr="0004067F">
        <w:rPr>
          <w:rStyle w:val="hps"/>
          <w:rFonts w:ascii="Trade Gothic LT Std Light" w:hAnsi="Trade Gothic LT Std Light" w:cs="Arial"/>
        </w:rPr>
        <w:t>honour,</w:t>
      </w:r>
      <w:r w:rsidRPr="0004067F">
        <w:rPr>
          <w:rFonts w:ascii="Trade Gothic LT Std Light" w:hAnsi="Trade Gothic LT Std Light" w:cs="Arial"/>
        </w:rPr>
        <w:t xml:space="preserve"> </w:t>
      </w:r>
      <w:r w:rsidRPr="0004067F">
        <w:rPr>
          <w:rStyle w:val="hps"/>
          <w:rFonts w:ascii="Trade Gothic LT Std Light" w:hAnsi="Trade Gothic LT Std Light" w:cs="Arial"/>
        </w:rPr>
        <w:t>good name</w:t>
      </w:r>
      <w:r w:rsidRPr="0004067F">
        <w:rPr>
          <w:rFonts w:ascii="Trade Gothic LT Std Light" w:hAnsi="Trade Gothic LT Std Light" w:cs="Arial"/>
        </w:rPr>
        <w:t>, reputation</w:t>
      </w:r>
      <w:r w:rsidR="00D16E1A" w:rsidRPr="0004067F">
        <w:rPr>
          <w:rFonts w:ascii="Trade Gothic LT Std Light" w:hAnsi="Trade Gothic LT Std Light" w:cs="Arial"/>
        </w:rPr>
        <w:t xml:space="preserve"> of a person</w:t>
      </w:r>
      <w:r w:rsidRPr="0004067F">
        <w:rPr>
          <w:rFonts w:ascii="Trade Gothic LT Std Light" w:hAnsi="Trade Gothic LT Std Light" w:cs="Arial"/>
        </w:rPr>
        <w:t xml:space="preserve"> (for example evidence of corruption by a public official) </w:t>
      </w:r>
      <w:r w:rsidR="00D16E1A" w:rsidRPr="0004067F">
        <w:rPr>
          <w:rFonts w:ascii="Trade Gothic LT Std Light" w:hAnsi="Trade Gothic LT Std Light" w:cs="Arial"/>
        </w:rPr>
        <w:t>is not a legitimate exemption of information</w:t>
      </w:r>
      <w:r w:rsidRPr="0004067F">
        <w:rPr>
          <w:rFonts w:ascii="Trade Gothic LT Std Light" w:hAnsi="Trade Gothic LT Std Light" w:cs="Arial"/>
        </w:rPr>
        <w:t xml:space="preserve">. </w:t>
      </w:r>
    </w:p>
    <w:p w:rsidR="001E659A" w:rsidRPr="0004067F" w:rsidRDefault="0024704B" w:rsidP="008E2D10">
      <w:pPr>
        <w:ind w:firstLine="720"/>
        <w:jc w:val="both"/>
        <w:rPr>
          <w:rFonts w:ascii="Trade Gothic LT Std Light" w:hAnsi="Trade Gothic LT Std Light" w:cs="Arial"/>
          <w:b/>
        </w:rPr>
      </w:pPr>
      <w:r w:rsidRPr="0004067F">
        <w:rPr>
          <w:rFonts w:ascii="Trade Gothic LT Std Light" w:hAnsi="Trade Gothic LT Std Light" w:cs="Arial"/>
          <w:b/>
        </w:rPr>
        <w:t>R</w:t>
      </w:r>
      <w:r w:rsidR="001E659A" w:rsidRPr="0004067F">
        <w:rPr>
          <w:rFonts w:ascii="Trade Gothic LT Std Light" w:hAnsi="Trade Gothic LT Std Light" w:cs="Arial"/>
          <w:b/>
        </w:rPr>
        <w:t>ight to information</w:t>
      </w:r>
      <w:r w:rsidRPr="0004067F">
        <w:rPr>
          <w:rFonts w:ascii="Trade Gothic LT Std Light" w:hAnsi="Trade Gothic LT Std Light" w:cs="Arial"/>
          <w:b/>
        </w:rPr>
        <w:t xml:space="preserve"> – Article 13</w:t>
      </w:r>
    </w:p>
    <w:p w:rsidR="001E659A" w:rsidRPr="0004067F" w:rsidRDefault="001E659A" w:rsidP="001E659A">
      <w:pPr>
        <w:jc w:val="both"/>
        <w:rPr>
          <w:rFonts w:ascii="Trade Gothic LT Std Light" w:hAnsi="Trade Gothic LT Std Light" w:cs="Arial"/>
        </w:rPr>
      </w:pPr>
      <w:r w:rsidRPr="0004067F">
        <w:rPr>
          <w:rFonts w:ascii="Trade Gothic LT Std Light" w:hAnsi="Trade Gothic LT Std Light" w:cs="Arial"/>
        </w:rPr>
        <w:t>The right to information is recognised internationally as the right of individuals to be able to obtain any information held by a public body for any reason, subject to limited exemptions.  It is not limited to information “in the public interest and public domain</w:t>
      </w:r>
      <w:r w:rsidR="008E2D10" w:rsidRPr="0004067F">
        <w:rPr>
          <w:rFonts w:ascii="Trade Gothic LT Std Light" w:hAnsi="Trade Gothic LT Std Light" w:cs="Arial"/>
        </w:rPr>
        <w:t>.</w:t>
      </w:r>
      <w:r w:rsidRPr="0004067F">
        <w:rPr>
          <w:rFonts w:ascii="Trade Gothic LT Std Light" w:hAnsi="Trade Gothic LT Std Light" w:cs="Arial"/>
        </w:rPr>
        <w:t xml:space="preserve">”  In addition, this section </w:t>
      </w:r>
      <w:r w:rsidR="008E2D10" w:rsidRPr="0004067F">
        <w:rPr>
          <w:rFonts w:ascii="Trade Gothic LT Std Light" w:hAnsi="Trade Gothic LT Std Light" w:cs="Arial"/>
        </w:rPr>
        <w:t>refers</w:t>
      </w:r>
      <w:r w:rsidRPr="0004067F">
        <w:rPr>
          <w:rFonts w:ascii="Trade Gothic LT Std Light" w:hAnsi="Trade Gothic LT Std Light" w:cs="Arial"/>
        </w:rPr>
        <w:t xml:space="preserve"> more </w:t>
      </w:r>
      <w:r w:rsidR="008E2D10" w:rsidRPr="0004067F">
        <w:rPr>
          <w:rFonts w:ascii="Trade Gothic LT Std Light" w:hAnsi="Trade Gothic LT Std Light" w:cs="Arial"/>
        </w:rPr>
        <w:t xml:space="preserve">to </w:t>
      </w:r>
      <w:r w:rsidRPr="0004067F">
        <w:rPr>
          <w:rFonts w:ascii="Trade Gothic LT Std Light" w:hAnsi="Trade Gothic LT Std Light" w:cs="Arial"/>
        </w:rPr>
        <w:t>the right of free expression under A</w:t>
      </w:r>
      <w:r w:rsidR="008E2D10" w:rsidRPr="0004067F">
        <w:rPr>
          <w:rFonts w:ascii="Trade Gothic LT Std Light" w:hAnsi="Trade Gothic LT Std Light" w:cs="Arial"/>
        </w:rPr>
        <w:t>rticle</w:t>
      </w:r>
      <w:r w:rsidRPr="0004067F">
        <w:rPr>
          <w:rFonts w:ascii="Trade Gothic LT Std Light" w:hAnsi="Trade Gothic LT Std Light" w:cs="Arial"/>
        </w:rPr>
        <w:t xml:space="preserve">19 of the </w:t>
      </w:r>
      <w:r w:rsidR="008E2D10" w:rsidRPr="0004067F">
        <w:rPr>
          <w:rFonts w:ascii="Trade Gothic LT Std Light" w:hAnsi="Trade Gothic LT Std Light" w:cs="Arial"/>
        </w:rPr>
        <w:t xml:space="preserve">International Covenant </w:t>
      </w:r>
      <w:r w:rsidR="00FC60FF" w:rsidRPr="0004067F">
        <w:rPr>
          <w:rFonts w:ascii="Trade Gothic LT Std Light" w:hAnsi="Trade Gothic LT Std Light" w:cs="Arial"/>
        </w:rPr>
        <w:t>on</w:t>
      </w:r>
      <w:r w:rsidR="008E2D10" w:rsidRPr="0004067F">
        <w:rPr>
          <w:rFonts w:ascii="Trade Gothic LT Std Light" w:hAnsi="Trade Gothic LT Std Light" w:cs="Arial"/>
        </w:rPr>
        <w:t xml:space="preserve"> Civil and Political Rights.</w:t>
      </w:r>
      <w:r w:rsidRPr="0004067F">
        <w:rPr>
          <w:rFonts w:ascii="Trade Gothic LT Std Light" w:hAnsi="Trade Gothic LT Std Light" w:cs="Arial"/>
        </w:rPr>
        <w:t xml:space="preserve"> </w:t>
      </w:r>
    </w:p>
    <w:p w:rsidR="0004067F" w:rsidRDefault="0004067F" w:rsidP="004F4422">
      <w:pPr>
        <w:ind w:firstLine="720"/>
        <w:jc w:val="both"/>
        <w:rPr>
          <w:rFonts w:ascii="Trade Gothic LT Std Light" w:hAnsi="Trade Gothic LT Std Light" w:cs="Arial"/>
          <w:b/>
        </w:rPr>
      </w:pPr>
    </w:p>
    <w:p w:rsidR="0004067F" w:rsidRDefault="0004067F" w:rsidP="004F4422">
      <w:pPr>
        <w:ind w:firstLine="720"/>
        <w:jc w:val="both"/>
        <w:rPr>
          <w:rFonts w:ascii="Trade Gothic LT Std Light" w:hAnsi="Trade Gothic LT Std Light" w:cs="Arial"/>
          <w:b/>
        </w:rPr>
      </w:pPr>
    </w:p>
    <w:p w:rsidR="001E659A" w:rsidRPr="0004067F" w:rsidRDefault="004F4422" w:rsidP="004F4422">
      <w:pPr>
        <w:ind w:firstLine="720"/>
        <w:jc w:val="both"/>
        <w:rPr>
          <w:rFonts w:ascii="Trade Gothic LT Std Light" w:hAnsi="Trade Gothic LT Std Light" w:cs="Arial"/>
          <w:b/>
        </w:rPr>
      </w:pPr>
      <w:r w:rsidRPr="0004067F">
        <w:rPr>
          <w:rFonts w:ascii="Trade Gothic LT Std Light" w:hAnsi="Trade Gothic LT Std Light" w:cs="Arial"/>
          <w:b/>
        </w:rPr>
        <w:lastRenderedPageBreak/>
        <w:t>Legitimacy – Article 14</w:t>
      </w:r>
    </w:p>
    <w:p w:rsidR="001E659A" w:rsidRPr="0004067F" w:rsidRDefault="002F037C" w:rsidP="009A2667">
      <w:pPr>
        <w:autoSpaceDE w:val="0"/>
        <w:autoSpaceDN w:val="0"/>
        <w:adjustRightInd w:val="0"/>
        <w:spacing w:after="0" w:line="240" w:lineRule="auto"/>
        <w:jc w:val="both"/>
        <w:rPr>
          <w:rFonts w:ascii="Trade Gothic LT Std Light" w:hAnsi="Trade Gothic LT Std Light" w:cs="Arial"/>
        </w:rPr>
      </w:pPr>
      <w:r w:rsidRPr="0004067F">
        <w:rPr>
          <w:rFonts w:ascii="Trade Gothic LT Std Light" w:hAnsi="Trade Gothic LT Std Light" w:cs="Arial"/>
        </w:rPr>
        <w:t xml:space="preserve">The draft law grants the </w:t>
      </w:r>
      <w:r w:rsidR="001E659A" w:rsidRPr="0004067F">
        <w:rPr>
          <w:rFonts w:ascii="Trade Gothic LT Std Light" w:hAnsi="Trade Gothic LT Std Light" w:cs="Arial"/>
        </w:rPr>
        <w:t xml:space="preserve">right to information </w:t>
      </w:r>
      <w:r w:rsidRPr="0004067F">
        <w:rPr>
          <w:rFonts w:ascii="Trade Gothic LT Std Light" w:hAnsi="Trade Gothic LT Std Light" w:cs="Arial"/>
        </w:rPr>
        <w:t>to</w:t>
      </w:r>
      <w:r w:rsidR="001E659A" w:rsidRPr="0004067F">
        <w:rPr>
          <w:rFonts w:ascii="Trade Gothic LT Std Light" w:hAnsi="Trade Gothic LT Std Light" w:cs="Arial"/>
        </w:rPr>
        <w:t xml:space="preserve"> citizens</w:t>
      </w:r>
      <w:r w:rsidRPr="0004067F">
        <w:rPr>
          <w:rFonts w:ascii="Trade Gothic LT Std Light" w:hAnsi="Trade Gothic LT Std Light" w:cs="Arial"/>
        </w:rPr>
        <w:t xml:space="preserve"> only</w:t>
      </w:r>
      <w:r w:rsidR="001E659A" w:rsidRPr="0004067F">
        <w:rPr>
          <w:rFonts w:ascii="Trade Gothic LT Std Light" w:hAnsi="Trade Gothic LT Std Light" w:cs="Arial"/>
        </w:rPr>
        <w:t xml:space="preserve">. </w:t>
      </w:r>
      <w:r w:rsidR="009A2667" w:rsidRPr="0004067F">
        <w:rPr>
          <w:rFonts w:ascii="Trade Gothic LT Std Light" w:hAnsi="Trade Gothic LT Std Light" w:cs="Arial"/>
        </w:rPr>
        <w:t>This provision is in conflict with international standards, which recognise that everyone regardless of citizenship or any other criteria has a right of access to public information</w:t>
      </w:r>
      <w:r w:rsidR="00FE017A" w:rsidRPr="0004067F">
        <w:rPr>
          <w:rFonts w:ascii="Trade Gothic LT Std Light" w:hAnsi="Trade Gothic LT Std Light" w:cs="Arial"/>
        </w:rPr>
        <w:t xml:space="preserve">. </w:t>
      </w:r>
    </w:p>
    <w:p w:rsidR="001E659A" w:rsidRPr="0004067F" w:rsidRDefault="001E659A" w:rsidP="001E659A">
      <w:pPr>
        <w:jc w:val="both"/>
        <w:rPr>
          <w:rFonts w:ascii="Trade Gothic LT Std Light" w:hAnsi="Trade Gothic LT Std Light" w:cs="Arial"/>
        </w:rPr>
      </w:pPr>
    </w:p>
    <w:p w:rsidR="001E659A" w:rsidRPr="0004067F" w:rsidRDefault="001E659A" w:rsidP="00296772">
      <w:pPr>
        <w:ind w:firstLine="720"/>
        <w:jc w:val="both"/>
        <w:rPr>
          <w:rFonts w:ascii="Trade Gothic LT Std Light" w:hAnsi="Trade Gothic LT Std Light" w:cs="Arial"/>
          <w:b/>
        </w:rPr>
      </w:pPr>
      <w:r w:rsidRPr="0004067F">
        <w:rPr>
          <w:rFonts w:ascii="Trade Gothic LT Std Light" w:hAnsi="Trade Gothic LT Std Light" w:cs="Arial"/>
          <w:b/>
        </w:rPr>
        <w:t>Access to information</w:t>
      </w:r>
      <w:r w:rsidR="008E6BEC" w:rsidRPr="0004067F">
        <w:rPr>
          <w:rFonts w:ascii="Trade Gothic LT Std Light" w:hAnsi="Trade Gothic LT Std Light" w:cs="Arial"/>
          <w:b/>
        </w:rPr>
        <w:t xml:space="preserve"> – Article 15 </w:t>
      </w:r>
    </w:p>
    <w:p w:rsidR="001E659A" w:rsidRPr="0004067F" w:rsidRDefault="00FA783D" w:rsidP="001E659A">
      <w:pPr>
        <w:jc w:val="both"/>
        <w:rPr>
          <w:rFonts w:ascii="Trade Gothic LT Std Light" w:hAnsi="Trade Gothic LT Std Light" w:cs="Arial"/>
        </w:rPr>
      </w:pPr>
      <w:r w:rsidRPr="0004067F">
        <w:rPr>
          <w:rFonts w:ascii="Trade Gothic LT Std Light" w:hAnsi="Trade Gothic LT Std Light" w:cs="Arial"/>
        </w:rPr>
        <w:t xml:space="preserve">The requirement of proper identification will stifle the enjoyment of this right for persons, especially likely marginalized and/or of low income from making information requests. </w:t>
      </w:r>
      <w:r w:rsidR="00A332B1" w:rsidRPr="0004067F">
        <w:rPr>
          <w:rFonts w:ascii="Trade Gothic LT Std Light" w:hAnsi="Trade Gothic LT Std Light" w:cs="Arial"/>
        </w:rPr>
        <w:t xml:space="preserve">The section further sets out specific types of information where a written request is required. </w:t>
      </w:r>
      <w:r w:rsidR="000B0454" w:rsidRPr="0004067F">
        <w:rPr>
          <w:rFonts w:ascii="Trade Gothic LT Std Light" w:hAnsi="Trade Gothic LT Std Light" w:cs="Arial"/>
        </w:rPr>
        <w:t>This separation of information of oral and written requests is unjustifiable.</w:t>
      </w:r>
    </w:p>
    <w:p w:rsidR="00D917E7" w:rsidRPr="0004067F" w:rsidRDefault="00D917E7" w:rsidP="004336DA">
      <w:pPr>
        <w:ind w:firstLine="720"/>
        <w:jc w:val="both"/>
        <w:rPr>
          <w:rFonts w:ascii="Trade Gothic LT Std Light" w:hAnsi="Trade Gothic LT Std Light" w:cs="Arial"/>
          <w:b/>
        </w:rPr>
      </w:pPr>
      <w:r w:rsidRPr="0004067F">
        <w:rPr>
          <w:rFonts w:ascii="Trade Gothic LT Std Light" w:hAnsi="Trade Gothic LT Std Light" w:cs="Arial"/>
          <w:b/>
        </w:rPr>
        <w:t>Deadline</w:t>
      </w:r>
      <w:r w:rsidR="00D511A3" w:rsidRPr="0004067F">
        <w:rPr>
          <w:rFonts w:ascii="Trade Gothic LT Std Light" w:hAnsi="Trade Gothic LT Std Light" w:cs="Arial"/>
          <w:b/>
        </w:rPr>
        <w:t xml:space="preserve"> for making information available</w:t>
      </w:r>
      <w:r w:rsidRPr="0004067F">
        <w:rPr>
          <w:rFonts w:ascii="Trade Gothic LT Std Light" w:hAnsi="Trade Gothic LT Std Light" w:cs="Arial"/>
          <w:b/>
        </w:rPr>
        <w:t xml:space="preserve"> – Article 16</w:t>
      </w:r>
    </w:p>
    <w:p w:rsidR="001E659A" w:rsidRPr="0004067F" w:rsidRDefault="00831AE4" w:rsidP="001E659A">
      <w:pPr>
        <w:jc w:val="both"/>
        <w:rPr>
          <w:rFonts w:ascii="Trade Gothic LT Std Light" w:hAnsi="Trade Gothic LT Std Light" w:cs="Arial"/>
        </w:rPr>
      </w:pPr>
      <w:r w:rsidRPr="0004067F">
        <w:rPr>
          <w:rFonts w:ascii="Trade Gothic LT Std Light" w:hAnsi="Trade Gothic LT Std Light" w:cs="Arial"/>
        </w:rPr>
        <w:t xml:space="preserve">It is unclear </w:t>
      </w:r>
      <w:r w:rsidR="00537A9F" w:rsidRPr="0004067F">
        <w:rPr>
          <w:rFonts w:ascii="Trade Gothic LT Std Light" w:hAnsi="Trade Gothic LT Std Light" w:cs="Arial"/>
        </w:rPr>
        <w:t>what certificates are referred to in this section and what ‘</w:t>
      </w:r>
      <w:r w:rsidR="001E659A" w:rsidRPr="0004067F">
        <w:rPr>
          <w:rFonts w:ascii="Trade Gothic LT Std Light" w:hAnsi="Trade Gothic LT Std Light" w:cs="Arial"/>
        </w:rPr>
        <w:t>forward</w:t>
      </w:r>
      <w:r w:rsidR="00537A9F" w:rsidRPr="0004067F">
        <w:rPr>
          <w:rFonts w:ascii="Trade Gothic LT Std Light" w:hAnsi="Trade Gothic LT Std Light" w:cs="Arial"/>
        </w:rPr>
        <w:t>ing</w:t>
      </w:r>
      <w:r w:rsidR="001E659A" w:rsidRPr="0004067F">
        <w:rPr>
          <w:rFonts w:ascii="Trade Gothic LT Std Light" w:hAnsi="Trade Gothic LT Std Light" w:cs="Arial"/>
        </w:rPr>
        <w:t xml:space="preserve"> certificates</w:t>
      </w:r>
      <w:r w:rsidR="00537A9F" w:rsidRPr="0004067F">
        <w:rPr>
          <w:rFonts w:ascii="Trade Gothic LT Std Light" w:hAnsi="Trade Gothic LT Std Light" w:cs="Arial"/>
        </w:rPr>
        <w:t>’ means.</w:t>
      </w:r>
    </w:p>
    <w:p w:rsidR="001E659A" w:rsidRPr="0004067F" w:rsidRDefault="001E659A" w:rsidP="00B81B0F">
      <w:pPr>
        <w:ind w:firstLine="720"/>
        <w:jc w:val="both"/>
        <w:rPr>
          <w:rFonts w:ascii="Trade Gothic LT Std Light" w:hAnsi="Trade Gothic LT Std Light" w:cs="Arial"/>
          <w:b/>
        </w:rPr>
      </w:pPr>
      <w:r w:rsidRPr="0004067F">
        <w:rPr>
          <w:rFonts w:ascii="Trade Gothic LT Std Light" w:hAnsi="Trade Gothic LT Std Light" w:cs="Arial"/>
          <w:b/>
        </w:rPr>
        <w:t>Restrictions</w:t>
      </w:r>
      <w:r w:rsidR="00B81B0F" w:rsidRPr="0004067F">
        <w:rPr>
          <w:rFonts w:ascii="Trade Gothic LT Std Light" w:hAnsi="Trade Gothic LT Std Light" w:cs="Arial"/>
          <w:b/>
        </w:rPr>
        <w:t xml:space="preserve"> and Limitations – Article 20</w:t>
      </w:r>
    </w:p>
    <w:p w:rsidR="001E659A" w:rsidRPr="0004067F" w:rsidRDefault="001D075E" w:rsidP="001E659A">
      <w:pPr>
        <w:jc w:val="both"/>
        <w:rPr>
          <w:rFonts w:ascii="Trade Gothic LT Std Light" w:hAnsi="Trade Gothic LT Std Light" w:cs="Arial"/>
        </w:rPr>
      </w:pPr>
      <w:r w:rsidRPr="0004067F">
        <w:rPr>
          <w:rFonts w:ascii="Trade Gothic LT Std Light" w:hAnsi="Trade Gothic LT Std Light" w:cs="Arial"/>
        </w:rPr>
        <w:t xml:space="preserve">(1) </w:t>
      </w:r>
      <w:r w:rsidR="003D1A02" w:rsidRPr="0004067F">
        <w:rPr>
          <w:rFonts w:ascii="Trade Gothic LT Std Light" w:hAnsi="Trade Gothic LT Std Light" w:cs="Arial"/>
        </w:rPr>
        <w:t>The draft law does not clarify the authority for determination on what information is classified for restriction, conditional provision or limitation</w:t>
      </w:r>
      <w:r w:rsidRPr="0004067F">
        <w:rPr>
          <w:rFonts w:ascii="Trade Gothic LT Std Light" w:hAnsi="Trade Gothic LT Std Light" w:cs="Arial"/>
        </w:rPr>
        <w:t xml:space="preserve">. </w:t>
      </w:r>
      <w:r w:rsidR="001E659A" w:rsidRPr="0004067F">
        <w:rPr>
          <w:rFonts w:ascii="Trade Gothic LT Std Light" w:hAnsi="Trade Gothic LT Std Light" w:cs="Arial"/>
        </w:rPr>
        <w:t>Information should only be restricted if fit into one of the legally clear definitions</w:t>
      </w:r>
    </w:p>
    <w:p w:rsidR="001E659A" w:rsidRPr="0004067F" w:rsidRDefault="001E659A" w:rsidP="001E659A">
      <w:pPr>
        <w:jc w:val="both"/>
        <w:rPr>
          <w:rFonts w:ascii="Trade Gothic LT Std Light" w:hAnsi="Trade Gothic LT Std Light" w:cs="Arial"/>
        </w:rPr>
      </w:pPr>
      <w:r w:rsidRPr="0004067F">
        <w:rPr>
          <w:rFonts w:ascii="Trade Gothic LT Std Light" w:hAnsi="Trade Gothic LT Std Light" w:cs="Arial"/>
        </w:rPr>
        <w:t>(2)  There is a lack of a general requirement that the information would harm the interest to be protected and a lack of a public interest test</w:t>
      </w:r>
      <w:r w:rsidR="001D075E" w:rsidRPr="0004067F">
        <w:rPr>
          <w:rFonts w:ascii="Trade Gothic LT Std Light" w:hAnsi="Trade Gothic LT Std Light" w:cs="Arial"/>
        </w:rPr>
        <w:t xml:space="preserve"> as prescribed in regional and international law</w:t>
      </w:r>
      <w:r w:rsidRPr="0004067F">
        <w:rPr>
          <w:rFonts w:ascii="Trade Gothic LT Std Light" w:hAnsi="Trade Gothic LT Std Light" w:cs="Arial"/>
        </w:rPr>
        <w:t>.</w:t>
      </w:r>
    </w:p>
    <w:p w:rsidR="001E659A" w:rsidRPr="0004067F" w:rsidRDefault="001E659A" w:rsidP="00FB643C">
      <w:pPr>
        <w:ind w:firstLine="720"/>
        <w:jc w:val="both"/>
        <w:rPr>
          <w:rFonts w:ascii="Trade Gothic LT Std Light" w:hAnsi="Trade Gothic LT Std Light" w:cs="Arial"/>
          <w:b/>
        </w:rPr>
      </w:pPr>
      <w:r w:rsidRPr="0004067F">
        <w:rPr>
          <w:rFonts w:ascii="Trade Gothic LT Std Light" w:hAnsi="Trade Gothic LT Std Light" w:cs="Arial"/>
          <w:b/>
        </w:rPr>
        <w:t>State secrets</w:t>
      </w:r>
      <w:r w:rsidR="00FB643C" w:rsidRPr="0004067F">
        <w:rPr>
          <w:rFonts w:ascii="Trade Gothic LT Std Light" w:hAnsi="Trade Gothic LT Std Light" w:cs="Arial"/>
          <w:b/>
        </w:rPr>
        <w:t xml:space="preserve"> – Article 21</w:t>
      </w:r>
    </w:p>
    <w:p w:rsidR="001E659A" w:rsidRPr="0004067F" w:rsidRDefault="00F01108" w:rsidP="001E659A">
      <w:pPr>
        <w:jc w:val="both"/>
        <w:rPr>
          <w:rFonts w:ascii="Trade Gothic LT Std Light" w:hAnsi="Trade Gothic LT Std Light" w:cs="Arial"/>
        </w:rPr>
      </w:pPr>
      <w:r w:rsidRPr="0004067F">
        <w:rPr>
          <w:rFonts w:ascii="Trade Gothic LT Std Light" w:hAnsi="Trade Gothic LT Std Light" w:cs="Arial"/>
        </w:rPr>
        <w:t>The definition</w:t>
      </w:r>
      <w:r w:rsidR="00D02077" w:rsidRPr="0004067F">
        <w:rPr>
          <w:rFonts w:ascii="Trade Gothic LT Std Light" w:hAnsi="Trade Gothic LT Std Light" w:cs="Arial"/>
        </w:rPr>
        <w:t>s and categories</w:t>
      </w:r>
      <w:r w:rsidRPr="0004067F">
        <w:rPr>
          <w:rFonts w:ascii="Trade Gothic LT Std Light" w:hAnsi="Trade Gothic LT Std Light" w:cs="Arial"/>
        </w:rPr>
        <w:t xml:space="preserve"> of information falling into the state secret category </w:t>
      </w:r>
      <w:r w:rsidR="00FC60FF" w:rsidRPr="0004067F">
        <w:rPr>
          <w:rFonts w:ascii="Trade Gothic LT Std Light" w:hAnsi="Trade Gothic LT Std Light" w:cs="Arial"/>
        </w:rPr>
        <w:t>are overly</w:t>
      </w:r>
      <w:r w:rsidR="001E659A" w:rsidRPr="0004067F">
        <w:rPr>
          <w:rFonts w:ascii="Trade Gothic LT Std Light" w:hAnsi="Trade Gothic LT Std Light" w:cs="Arial"/>
        </w:rPr>
        <w:t xml:space="preserve"> broad</w:t>
      </w:r>
      <w:r w:rsidRPr="0004067F">
        <w:rPr>
          <w:rFonts w:ascii="Trade Gothic LT Std Light" w:hAnsi="Trade Gothic LT Std Light" w:cs="Arial"/>
        </w:rPr>
        <w:t xml:space="preserve"> and will likely capture information that should not be exempt from disclosure. </w:t>
      </w:r>
      <w:r w:rsidR="00DE67F4" w:rsidRPr="0004067F">
        <w:rPr>
          <w:rFonts w:ascii="Trade Gothic LT Std Light" w:hAnsi="Trade Gothic LT Std Light" w:cs="Arial"/>
        </w:rPr>
        <w:t>Worryingly, the section goes on to make information that safeguards r</w:t>
      </w:r>
      <w:r w:rsidR="001E659A" w:rsidRPr="0004067F">
        <w:rPr>
          <w:rFonts w:ascii="Trade Gothic LT Std Light" w:hAnsi="Trade Gothic LT Std Light" w:cs="Arial"/>
        </w:rPr>
        <w:t xml:space="preserve">ights and freedoms of citizens </w:t>
      </w:r>
      <w:r w:rsidR="00DE67F4" w:rsidRPr="0004067F">
        <w:rPr>
          <w:rFonts w:ascii="Trade Gothic LT Std Light" w:hAnsi="Trade Gothic LT Std Light" w:cs="Arial"/>
        </w:rPr>
        <w:t>a state secret.</w:t>
      </w:r>
      <w:r w:rsidR="00EB56B5" w:rsidRPr="0004067F">
        <w:rPr>
          <w:rFonts w:ascii="Trade Gothic LT Std Light" w:hAnsi="Trade Gothic LT Std Light" w:cs="Arial"/>
        </w:rPr>
        <w:t xml:space="preserve"> </w:t>
      </w:r>
    </w:p>
    <w:p w:rsidR="001E659A" w:rsidRPr="0004067F" w:rsidRDefault="001E659A" w:rsidP="00EB55DE">
      <w:pPr>
        <w:ind w:firstLine="720"/>
        <w:jc w:val="both"/>
        <w:rPr>
          <w:rFonts w:ascii="Trade Gothic LT Std Light" w:hAnsi="Trade Gothic LT Std Light" w:cs="Arial"/>
          <w:b/>
        </w:rPr>
      </w:pPr>
      <w:r w:rsidRPr="0004067F">
        <w:rPr>
          <w:rFonts w:ascii="Trade Gothic LT Std Light" w:hAnsi="Trade Gothic LT Std Light" w:cs="Arial"/>
          <w:b/>
        </w:rPr>
        <w:t>Judicial Secrecy</w:t>
      </w:r>
      <w:r w:rsidR="003A790A" w:rsidRPr="0004067F">
        <w:rPr>
          <w:rFonts w:ascii="Trade Gothic LT Std Light" w:hAnsi="Trade Gothic LT Std Light" w:cs="Arial"/>
          <w:b/>
        </w:rPr>
        <w:t xml:space="preserve"> – Article 22</w:t>
      </w:r>
    </w:p>
    <w:p w:rsidR="001E659A" w:rsidRPr="0004067F" w:rsidRDefault="002D6150" w:rsidP="001E659A">
      <w:pPr>
        <w:jc w:val="both"/>
        <w:rPr>
          <w:rFonts w:ascii="Trade Gothic LT Std Light" w:hAnsi="Trade Gothic LT Std Light" w:cs="Arial"/>
        </w:rPr>
      </w:pPr>
      <w:r w:rsidRPr="0004067F">
        <w:rPr>
          <w:rFonts w:ascii="Trade Gothic LT Std Light" w:hAnsi="Trade Gothic LT Std Light" w:cs="Arial"/>
        </w:rPr>
        <w:t>There is no definition of what judicial secrecy is.</w:t>
      </w:r>
    </w:p>
    <w:p w:rsidR="001E659A" w:rsidRPr="0004067F" w:rsidRDefault="00C717BE" w:rsidP="00C717BE">
      <w:pPr>
        <w:ind w:firstLine="720"/>
        <w:jc w:val="both"/>
        <w:rPr>
          <w:rFonts w:ascii="Trade Gothic LT Std Light" w:hAnsi="Trade Gothic LT Std Light" w:cs="Arial"/>
          <w:b/>
        </w:rPr>
      </w:pPr>
      <w:r w:rsidRPr="0004067F">
        <w:rPr>
          <w:rFonts w:ascii="Trade Gothic LT Std Light" w:hAnsi="Trade Gothic LT Std Light" w:cs="Arial"/>
          <w:b/>
        </w:rPr>
        <w:t>P</w:t>
      </w:r>
      <w:r w:rsidR="001E659A" w:rsidRPr="0004067F">
        <w:rPr>
          <w:rFonts w:ascii="Trade Gothic LT Std Light" w:hAnsi="Trade Gothic LT Std Light" w:cs="Arial"/>
          <w:b/>
        </w:rPr>
        <w:t>rofessional secrecy</w:t>
      </w:r>
      <w:r w:rsidRPr="0004067F">
        <w:rPr>
          <w:rFonts w:ascii="Trade Gothic LT Std Light" w:hAnsi="Trade Gothic LT Std Light" w:cs="Arial"/>
          <w:b/>
        </w:rPr>
        <w:t xml:space="preserve"> – Article 23</w:t>
      </w:r>
    </w:p>
    <w:p w:rsidR="000F1A8A" w:rsidRPr="0004067F" w:rsidRDefault="000F1A8A" w:rsidP="001E659A">
      <w:pPr>
        <w:jc w:val="both"/>
        <w:rPr>
          <w:rFonts w:ascii="Trade Gothic LT Std Light" w:hAnsi="Trade Gothic LT Std Light" w:cs="Arial"/>
        </w:rPr>
      </w:pPr>
      <w:r w:rsidRPr="0004067F">
        <w:rPr>
          <w:rFonts w:ascii="Trade Gothic LT Std Light" w:hAnsi="Trade Gothic LT Std Light" w:cs="Arial"/>
        </w:rPr>
        <w:t>There is no definition of professional secrecy. The section as constructed will limit whistleblowers from disclosing information that would be received by them in the course of their work.</w:t>
      </w:r>
    </w:p>
    <w:p w:rsidR="001E659A" w:rsidRPr="0004067F" w:rsidRDefault="001E659A" w:rsidP="00751738">
      <w:pPr>
        <w:ind w:firstLine="720"/>
        <w:jc w:val="both"/>
        <w:rPr>
          <w:rFonts w:ascii="Trade Gothic LT Std Light" w:hAnsi="Trade Gothic LT Std Light" w:cs="Arial"/>
          <w:b/>
        </w:rPr>
      </w:pPr>
      <w:r w:rsidRPr="0004067F">
        <w:rPr>
          <w:rFonts w:ascii="Trade Gothic LT Std Light" w:hAnsi="Trade Gothic LT Std Light" w:cs="Arial"/>
          <w:b/>
        </w:rPr>
        <w:t>Banking Secrecy</w:t>
      </w:r>
      <w:r w:rsidR="0033307C" w:rsidRPr="0004067F">
        <w:rPr>
          <w:rFonts w:ascii="Trade Gothic LT Std Light" w:hAnsi="Trade Gothic LT Std Light" w:cs="Arial"/>
          <w:b/>
        </w:rPr>
        <w:t xml:space="preserve"> – Article 24</w:t>
      </w:r>
    </w:p>
    <w:p w:rsidR="001E659A" w:rsidRPr="0004067F" w:rsidRDefault="00E0535E" w:rsidP="001E659A">
      <w:pPr>
        <w:jc w:val="both"/>
        <w:rPr>
          <w:rFonts w:ascii="Trade Gothic LT Std Light" w:hAnsi="Trade Gothic LT Std Light" w:cs="Arial"/>
        </w:rPr>
      </w:pPr>
      <w:r w:rsidRPr="0004067F">
        <w:rPr>
          <w:rFonts w:ascii="Trade Gothic LT Std Light" w:hAnsi="Trade Gothic LT Std Light" w:cs="Arial"/>
        </w:rPr>
        <w:t>The definitions and categories are</w:t>
      </w:r>
      <w:r w:rsidR="001E659A" w:rsidRPr="0004067F">
        <w:rPr>
          <w:rFonts w:ascii="Trade Gothic LT Std Light" w:hAnsi="Trade Gothic LT Std Light" w:cs="Arial"/>
        </w:rPr>
        <w:t xml:space="preserve"> overly broad and would prevent to release of information about the activities of public bodies who use banks for their accounts and hide corruption</w:t>
      </w:r>
      <w:r w:rsidR="00693433" w:rsidRPr="0004067F">
        <w:rPr>
          <w:rFonts w:ascii="Trade Gothic LT Std Light" w:hAnsi="Trade Gothic LT Std Light" w:cs="Arial"/>
        </w:rPr>
        <w:t>.</w:t>
      </w:r>
    </w:p>
    <w:p w:rsidR="00284A95" w:rsidRPr="0004067F" w:rsidRDefault="00693433" w:rsidP="00284A95">
      <w:pPr>
        <w:pStyle w:val="ListParagraph"/>
        <w:jc w:val="both"/>
        <w:rPr>
          <w:rFonts w:ascii="Trade Gothic LT Std Light" w:hAnsi="Trade Gothic LT Std Light" w:cs="Arial"/>
          <w:b/>
        </w:rPr>
      </w:pPr>
      <w:r w:rsidRPr="0004067F">
        <w:rPr>
          <w:rFonts w:ascii="Trade Gothic LT Std Light" w:hAnsi="Trade Gothic LT Std Light" w:cs="Arial"/>
          <w:b/>
        </w:rPr>
        <w:t xml:space="preserve">Personal data </w:t>
      </w:r>
      <w:r w:rsidRPr="0004067F">
        <w:rPr>
          <w:rStyle w:val="hps"/>
          <w:rFonts w:ascii="Trade Gothic LT Std Light" w:hAnsi="Trade Gothic LT Std Light" w:cs="Arial"/>
          <w:b/>
        </w:rPr>
        <w:t>held by</w:t>
      </w:r>
      <w:r w:rsidRPr="0004067F">
        <w:rPr>
          <w:rFonts w:ascii="Trade Gothic LT Std Light" w:hAnsi="Trade Gothic LT Std Light" w:cs="Arial"/>
          <w:b/>
        </w:rPr>
        <w:t xml:space="preserve"> </w:t>
      </w:r>
      <w:r w:rsidRPr="0004067F">
        <w:rPr>
          <w:rStyle w:val="hps"/>
          <w:rFonts w:ascii="Trade Gothic LT Std Light" w:hAnsi="Trade Gothic LT Std Light" w:cs="Arial"/>
          <w:b/>
        </w:rPr>
        <w:t>authorities</w:t>
      </w:r>
      <w:r w:rsidRPr="0004067F">
        <w:rPr>
          <w:rFonts w:ascii="Trade Gothic LT Std Light" w:hAnsi="Trade Gothic LT Std Light" w:cs="Arial"/>
          <w:b/>
        </w:rPr>
        <w:t xml:space="preserve"> – Article 25</w:t>
      </w:r>
      <w:r w:rsidR="00284A95" w:rsidRPr="0004067F">
        <w:rPr>
          <w:rFonts w:ascii="Trade Gothic LT Std Light" w:hAnsi="Trade Gothic LT Std Light" w:cs="Arial"/>
          <w:b/>
        </w:rPr>
        <w:t xml:space="preserve"> and; </w:t>
      </w:r>
    </w:p>
    <w:p w:rsidR="00E4478D" w:rsidRPr="0004067F" w:rsidRDefault="00E4478D" w:rsidP="00284A95">
      <w:pPr>
        <w:pStyle w:val="ListParagraph"/>
        <w:jc w:val="both"/>
        <w:rPr>
          <w:rFonts w:ascii="Trade Gothic LT Std Light" w:hAnsi="Trade Gothic LT Std Light" w:cs="Arial"/>
          <w:b/>
        </w:rPr>
      </w:pPr>
      <w:r w:rsidRPr="0004067F">
        <w:rPr>
          <w:rStyle w:val="hps"/>
          <w:rFonts w:ascii="Trade Gothic LT Std Light" w:hAnsi="Trade Gothic LT Std Light" w:cs="Arial"/>
          <w:b/>
        </w:rPr>
        <w:t>Information on the private life and privacy</w:t>
      </w:r>
      <w:r w:rsidRPr="0004067F">
        <w:rPr>
          <w:rFonts w:ascii="Trade Gothic LT Std Light" w:hAnsi="Trade Gothic LT Std Light" w:cs="Arial"/>
          <w:b/>
        </w:rPr>
        <w:t xml:space="preserve"> </w:t>
      </w:r>
      <w:r w:rsidRPr="0004067F">
        <w:rPr>
          <w:rStyle w:val="hps"/>
          <w:rFonts w:ascii="Trade Gothic LT Std Light" w:hAnsi="Trade Gothic LT Std Light" w:cs="Arial"/>
          <w:b/>
        </w:rPr>
        <w:t>of citizens</w:t>
      </w:r>
      <w:r w:rsidRPr="0004067F">
        <w:rPr>
          <w:rFonts w:ascii="Trade Gothic LT Std Light" w:hAnsi="Trade Gothic LT Std Light" w:cs="Arial"/>
          <w:b/>
        </w:rPr>
        <w:t xml:space="preserve"> – Article 27</w:t>
      </w:r>
    </w:p>
    <w:p w:rsidR="00E4478D" w:rsidRPr="0004067F" w:rsidRDefault="00E4478D" w:rsidP="00693433">
      <w:pPr>
        <w:pStyle w:val="ListParagraph"/>
        <w:ind w:left="0"/>
        <w:jc w:val="both"/>
        <w:rPr>
          <w:rFonts w:ascii="Trade Gothic LT Std Light" w:hAnsi="Trade Gothic LT Std Light"/>
        </w:rPr>
      </w:pPr>
    </w:p>
    <w:p w:rsidR="001E659A" w:rsidRPr="0004067F" w:rsidRDefault="00DA0191" w:rsidP="00CD2D14">
      <w:pPr>
        <w:pStyle w:val="ListParagraph"/>
        <w:ind w:left="0"/>
        <w:jc w:val="both"/>
        <w:rPr>
          <w:rFonts w:ascii="Trade Gothic LT Std Light" w:hAnsi="Trade Gothic LT Std Light" w:cs="Arial"/>
        </w:rPr>
      </w:pPr>
      <w:r w:rsidRPr="0004067F">
        <w:rPr>
          <w:rFonts w:ascii="Trade Gothic LT Std Light" w:hAnsi="Trade Gothic LT Std Light" w:cs="Arial"/>
        </w:rPr>
        <w:lastRenderedPageBreak/>
        <w:t xml:space="preserve">Both these sections refer to the same issue and should be captured in </w:t>
      </w:r>
      <w:r w:rsidR="00BB5E72" w:rsidRPr="0004067F">
        <w:rPr>
          <w:rFonts w:ascii="Trade Gothic LT Std Light" w:hAnsi="Trade Gothic LT Std Light" w:cs="Arial"/>
        </w:rPr>
        <w:t xml:space="preserve">Article 25. </w:t>
      </w:r>
      <w:r w:rsidR="001E659A" w:rsidRPr="0004067F">
        <w:rPr>
          <w:rFonts w:ascii="Trade Gothic LT Std Light" w:hAnsi="Trade Gothic LT Std Light" w:cs="Arial"/>
        </w:rPr>
        <w:t xml:space="preserve">Information which can harm or prejudice their honour , good name or public image should be releasable if the information relates to illegal or unlawful activities. This would prevent any information about criminal justice from being release or corruption, or mismanagement by senior officials. </w:t>
      </w:r>
    </w:p>
    <w:p w:rsidR="001E659A" w:rsidRPr="0004067F" w:rsidRDefault="001E659A" w:rsidP="00212168">
      <w:pPr>
        <w:ind w:firstLine="720"/>
        <w:jc w:val="both"/>
        <w:rPr>
          <w:rFonts w:ascii="Trade Gothic LT Std Light" w:hAnsi="Trade Gothic LT Std Light" w:cs="Arial"/>
          <w:b/>
        </w:rPr>
      </w:pPr>
      <w:r w:rsidRPr="0004067F">
        <w:rPr>
          <w:rFonts w:ascii="Trade Gothic LT Std Light" w:hAnsi="Trade Gothic LT Std Light" w:cs="Arial"/>
          <w:b/>
        </w:rPr>
        <w:t xml:space="preserve">Trade </w:t>
      </w:r>
      <w:r w:rsidR="00B717AB" w:rsidRPr="0004067F">
        <w:rPr>
          <w:rFonts w:ascii="Trade Gothic LT Std Light" w:hAnsi="Trade Gothic LT Std Light" w:cs="Arial"/>
          <w:b/>
        </w:rPr>
        <w:t xml:space="preserve">or Industrial </w:t>
      </w:r>
      <w:r w:rsidRPr="0004067F">
        <w:rPr>
          <w:rFonts w:ascii="Trade Gothic LT Std Light" w:hAnsi="Trade Gothic LT Std Light" w:cs="Arial"/>
          <w:b/>
        </w:rPr>
        <w:t>Secrets</w:t>
      </w:r>
      <w:r w:rsidR="00316E90" w:rsidRPr="0004067F">
        <w:rPr>
          <w:rFonts w:ascii="Trade Gothic LT Std Light" w:hAnsi="Trade Gothic LT Std Light" w:cs="Arial"/>
          <w:b/>
        </w:rPr>
        <w:t xml:space="preserve"> – Article 28 </w:t>
      </w:r>
    </w:p>
    <w:p w:rsidR="001E659A" w:rsidRPr="0004067F" w:rsidRDefault="008031B5" w:rsidP="001E659A">
      <w:pPr>
        <w:jc w:val="both"/>
        <w:rPr>
          <w:rFonts w:ascii="Trade Gothic LT Std Light" w:hAnsi="Trade Gothic LT Std Light" w:cs="Arial"/>
        </w:rPr>
      </w:pPr>
      <w:r w:rsidRPr="0004067F">
        <w:rPr>
          <w:rFonts w:ascii="Trade Gothic LT Std Light" w:hAnsi="Trade Gothic LT Std Light" w:cs="Arial"/>
        </w:rPr>
        <w:t>The broad construction of this section w</w:t>
      </w:r>
      <w:r w:rsidR="001E659A" w:rsidRPr="0004067F">
        <w:rPr>
          <w:rFonts w:ascii="Trade Gothic LT Std Light" w:hAnsi="Trade Gothic LT Std Light" w:cs="Arial"/>
        </w:rPr>
        <w:t>ould also prevent disclosure of information where</w:t>
      </w:r>
      <w:r w:rsidRPr="0004067F">
        <w:rPr>
          <w:rFonts w:ascii="Trade Gothic LT Std Light" w:hAnsi="Trade Gothic LT Std Light" w:cs="Arial"/>
        </w:rPr>
        <w:t xml:space="preserve"> a</w:t>
      </w:r>
      <w:r w:rsidR="001E659A" w:rsidRPr="0004067F">
        <w:rPr>
          <w:rFonts w:ascii="Trade Gothic LT Std Light" w:hAnsi="Trade Gothic LT Std Light" w:cs="Arial"/>
        </w:rPr>
        <w:t xml:space="preserve"> private company is operating a public contract or is engaged in illegal behaviour</w:t>
      </w:r>
      <w:r w:rsidR="00B717AB" w:rsidRPr="0004067F">
        <w:rPr>
          <w:rFonts w:ascii="Trade Gothic LT Std Light" w:hAnsi="Trade Gothic LT Std Light" w:cs="Arial"/>
        </w:rPr>
        <w:t>; for example</w:t>
      </w:r>
      <w:r w:rsidR="001E659A" w:rsidRPr="0004067F">
        <w:rPr>
          <w:rFonts w:ascii="Trade Gothic LT Std Light" w:hAnsi="Trade Gothic LT Std Light" w:cs="Arial"/>
        </w:rPr>
        <w:t xml:space="preserve"> dumping waste, selling dangerous products etc</w:t>
      </w:r>
      <w:r w:rsidR="00B717AB" w:rsidRPr="0004067F">
        <w:rPr>
          <w:rFonts w:ascii="Trade Gothic LT Std Light" w:hAnsi="Trade Gothic LT Std Light" w:cs="Arial"/>
        </w:rPr>
        <w:t>.</w:t>
      </w:r>
    </w:p>
    <w:p w:rsidR="001E659A" w:rsidRPr="0004067F" w:rsidRDefault="00015E01" w:rsidP="00B717AB">
      <w:pPr>
        <w:ind w:firstLine="720"/>
        <w:jc w:val="both"/>
        <w:rPr>
          <w:rFonts w:ascii="Trade Gothic LT Std Light" w:hAnsi="Trade Gothic LT Std Light" w:cs="Arial"/>
        </w:rPr>
      </w:pPr>
      <w:r w:rsidRPr="0004067F">
        <w:rPr>
          <w:rFonts w:ascii="Trade Gothic LT Std Light" w:hAnsi="Trade Gothic LT Std Light" w:cs="Arial"/>
          <w:b/>
          <w:color w:val="000000"/>
        </w:rPr>
        <w:t>Secrets relating to literary, artistic or scientific works</w:t>
      </w:r>
      <w:r w:rsidRPr="0004067F">
        <w:rPr>
          <w:rFonts w:ascii="Trade Gothic LT Std Light" w:hAnsi="Trade Gothic LT Std Light" w:cs="Arial"/>
          <w:b/>
        </w:rPr>
        <w:t xml:space="preserve"> (</w:t>
      </w:r>
      <w:r w:rsidR="001E659A" w:rsidRPr="0004067F">
        <w:rPr>
          <w:rFonts w:ascii="Trade Gothic LT Std Light" w:hAnsi="Trade Gothic LT Std Light" w:cs="Arial"/>
          <w:b/>
        </w:rPr>
        <w:t>Copyright</w:t>
      </w:r>
      <w:r w:rsidRPr="0004067F">
        <w:rPr>
          <w:rFonts w:ascii="Trade Gothic LT Std Light" w:hAnsi="Trade Gothic LT Std Light" w:cs="Arial"/>
          <w:b/>
        </w:rPr>
        <w:t>)</w:t>
      </w:r>
      <w:r w:rsidR="00B717AB" w:rsidRPr="0004067F">
        <w:rPr>
          <w:rFonts w:ascii="Trade Gothic LT Std Light" w:hAnsi="Trade Gothic LT Std Light" w:cs="Arial"/>
          <w:b/>
        </w:rPr>
        <w:t xml:space="preserve"> – Article 29</w:t>
      </w:r>
    </w:p>
    <w:p w:rsidR="001E659A" w:rsidRPr="0004067F" w:rsidRDefault="001E659A" w:rsidP="001E659A">
      <w:pPr>
        <w:jc w:val="both"/>
        <w:rPr>
          <w:rFonts w:ascii="Trade Gothic LT Std Light" w:hAnsi="Trade Gothic LT Std Light" w:cs="Arial"/>
        </w:rPr>
      </w:pPr>
      <w:r w:rsidRPr="0004067F">
        <w:rPr>
          <w:rFonts w:ascii="Trade Gothic LT Std Light" w:hAnsi="Trade Gothic LT Std Light" w:cs="Arial"/>
        </w:rPr>
        <w:t xml:space="preserve">There should be a specific exemption for information that is provided to public bodies as part of a proceeding (such as environmental planning) or done as a contact to a public body or used by a public body in deciding something. </w:t>
      </w:r>
    </w:p>
    <w:p w:rsidR="001E659A" w:rsidRPr="0004067F" w:rsidRDefault="001E659A" w:rsidP="00684D96">
      <w:pPr>
        <w:ind w:firstLine="720"/>
        <w:jc w:val="both"/>
        <w:rPr>
          <w:rFonts w:ascii="Trade Gothic LT Std Light" w:hAnsi="Trade Gothic LT Std Light" w:cs="Arial"/>
          <w:b/>
        </w:rPr>
      </w:pPr>
      <w:r w:rsidRPr="0004067F">
        <w:rPr>
          <w:rFonts w:ascii="Trade Gothic LT Std Light" w:hAnsi="Trade Gothic LT Std Light" w:cs="Arial"/>
          <w:b/>
        </w:rPr>
        <w:t xml:space="preserve">Access to classified </w:t>
      </w:r>
      <w:r w:rsidR="00684D96" w:rsidRPr="0004067F">
        <w:rPr>
          <w:rFonts w:ascii="Trade Gothic LT Std Light" w:hAnsi="Trade Gothic LT Std Light" w:cs="Arial"/>
          <w:b/>
        </w:rPr>
        <w:t>documents – Article 30</w:t>
      </w:r>
    </w:p>
    <w:p w:rsidR="001E659A" w:rsidRPr="0004067F" w:rsidRDefault="008D3CE3" w:rsidP="001E659A">
      <w:pPr>
        <w:jc w:val="both"/>
        <w:rPr>
          <w:rFonts w:ascii="Trade Gothic LT Std Light" w:hAnsi="Trade Gothic LT Std Light" w:cs="Arial"/>
        </w:rPr>
      </w:pPr>
      <w:r w:rsidRPr="0004067F">
        <w:rPr>
          <w:rFonts w:ascii="Trade Gothic LT Std Light" w:hAnsi="Trade Gothic LT Std Light" w:cs="Arial"/>
        </w:rPr>
        <w:t xml:space="preserve">There is no policy and timeframe for the classification of information. </w:t>
      </w:r>
    </w:p>
    <w:p w:rsidR="007146F6" w:rsidRPr="0004067F" w:rsidRDefault="001E659A" w:rsidP="007146F6">
      <w:pPr>
        <w:pStyle w:val="ListParagraph"/>
        <w:ind w:left="0" w:firstLine="720"/>
        <w:jc w:val="both"/>
        <w:rPr>
          <w:rFonts w:ascii="Trade Gothic LT Std Light" w:hAnsi="Trade Gothic LT Std Light" w:cs="Arial"/>
          <w:color w:val="000000"/>
          <w:lang w:val="en-US"/>
        </w:rPr>
      </w:pPr>
      <w:r w:rsidRPr="0004067F">
        <w:rPr>
          <w:rFonts w:ascii="Trade Gothic LT Std Light" w:hAnsi="Trade Gothic LT Std Light" w:cs="Arial"/>
          <w:b/>
        </w:rPr>
        <w:t>Appeals</w:t>
      </w:r>
      <w:r w:rsidR="007146F6" w:rsidRPr="0004067F">
        <w:rPr>
          <w:rFonts w:ascii="Trade Gothic LT Std Light" w:hAnsi="Trade Gothic LT Std Light" w:cs="Arial"/>
          <w:b/>
        </w:rPr>
        <w:t xml:space="preserve"> - Chapter III - Guarantees Against Infringement</w:t>
      </w:r>
    </w:p>
    <w:p w:rsidR="007146F6" w:rsidRPr="0004067F" w:rsidRDefault="001E659A" w:rsidP="001E659A">
      <w:pPr>
        <w:jc w:val="both"/>
        <w:rPr>
          <w:rFonts w:ascii="Trade Gothic LT Std Light" w:hAnsi="Trade Gothic LT Std Light" w:cs="Arial"/>
        </w:rPr>
      </w:pPr>
      <w:r w:rsidRPr="0004067F">
        <w:rPr>
          <w:rFonts w:ascii="Trade Gothic LT Std Light" w:hAnsi="Trade Gothic LT Std Light" w:cs="Arial"/>
        </w:rPr>
        <w:t xml:space="preserve">This section is lacking </w:t>
      </w:r>
      <w:r w:rsidR="007146F6" w:rsidRPr="0004067F">
        <w:rPr>
          <w:rFonts w:ascii="Trade Gothic LT Std Light" w:hAnsi="Trade Gothic LT Std Light" w:cs="Arial"/>
        </w:rPr>
        <w:t>the required</w:t>
      </w:r>
      <w:r w:rsidRPr="0004067F">
        <w:rPr>
          <w:rFonts w:ascii="Trade Gothic LT Std Light" w:hAnsi="Trade Gothic LT Std Light" w:cs="Arial"/>
        </w:rPr>
        <w:t xml:space="preserve"> detail to make it operational. </w:t>
      </w:r>
      <w:r w:rsidR="007146F6" w:rsidRPr="0004067F">
        <w:rPr>
          <w:rFonts w:ascii="Trade Gothic LT Std Light" w:hAnsi="Trade Gothic LT Std Light" w:cs="Arial"/>
        </w:rPr>
        <w:t>The following is unclear;</w:t>
      </w:r>
    </w:p>
    <w:p w:rsidR="007146F6" w:rsidRPr="0004067F" w:rsidRDefault="007146F6" w:rsidP="001E659A">
      <w:pPr>
        <w:jc w:val="both"/>
        <w:rPr>
          <w:rFonts w:ascii="Trade Gothic LT Std Light" w:hAnsi="Trade Gothic LT Std Light" w:cs="Arial"/>
        </w:rPr>
      </w:pPr>
      <w:r w:rsidRPr="0004067F">
        <w:rPr>
          <w:rFonts w:ascii="Trade Gothic LT Std Light" w:hAnsi="Trade Gothic LT Std Light" w:cs="Arial"/>
        </w:rPr>
        <w:t>Whether an administrative appeal is to be made prior to appealing in a court</w:t>
      </w:r>
    </w:p>
    <w:p w:rsidR="007146F6" w:rsidRPr="0004067F" w:rsidRDefault="007146F6" w:rsidP="007146F6">
      <w:pPr>
        <w:pStyle w:val="ListParagraph"/>
        <w:numPr>
          <w:ilvl w:val="0"/>
          <w:numId w:val="3"/>
        </w:numPr>
        <w:jc w:val="both"/>
        <w:rPr>
          <w:rFonts w:ascii="Trade Gothic LT Std Light" w:hAnsi="Trade Gothic LT Std Light" w:cs="Arial"/>
        </w:rPr>
      </w:pPr>
      <w:r w:rsidRPr="0004067F">
        <w:rPr>
          <w:rFonts w:ascii="Trade Gothic LT Std Light" w:hAnsi="Trade Gothic LT Std Light" w:cs="Arial"/>
        </w:rPr>
        <w:t>The meaning of hierarchical recourse</w:t>
      </w:r>
    </w:p>
    <w:p w:rsidR="001E659A" w:rsidRPr="0004067F" w:rsidRDefault="007146F6" w:rsidP="007146F6">
      <w:pPr>
        <w:pStyle w:val="ListParagraph"/>
        <w:numPr>
          <w:ilvl w:val="0"/>
          <w:numId w:val="3"/>
        </w:numPr>
        <w:jc w:val="both"/>
        <w:rPr>
          <w:rFonts w:ascii="Trade Gothic LT Std Light" w:hAnsi="Trade Gothic LT Std Light" w:cs="Arial"/>
        </w:rPr>
      </w:pPr>
      <w:r w:rsidRPr="0004067F">
        <w:rPr>
          <w:rFonts w:ascii="Trade Gothic LT Std Light" w:hAnsi="Trade Gothic LT Std Light" w:cs="Arial"/>
        </w:rPr>
        <w:t>The constitution, purpose and powers of the</w:t>
      </w:r>
      <w:r w:rsidR="001E659A" w:rsidRPr="0004067F">
        <w:rPr>
          <w:rFonts w:ascii="Trade Gothic LT Std Light" w:hAnsi="Trade Gothic LT Std Light" w:cs="Arial"/>
        </w:rPr>
        <w:t xml:space="preserve"> document review committee</w:t>
      </w:r>
    </w:p>
    <w:p w:rsidR="001E659A" w:rsidRPr="0004067F" w:rsidRDefault="007146F6" w:rsidP="007146F6">
      <w:pPr>
        <w:pStyle w:val="ListParagraph"/>
        <w:numPr>
          <w:ilvl w:val="0"/>
          <w:numId w:val="3"/>
        </w:numPr>
        <w:jc w:val="both"/>
        <w:rPr>
          <w:rFonts w:ascii="Trade Gothic LT Std Light" w:hAnsi="Trade Gothic LT Std Light" w:cs="Arial"/>
        </w:rPr>
      </w:pPr>
      <w:r w:rsidRPr="0004067F">
        <w:rPr>
          <w:rFonts w:ascii="Trade Gothic LT Std Light" w:hAnsi="Trade Gothic LT Std Light" w:cs="Arial"/>
        </w:rPr>
        <w:t>Which body has</w:t>
      </w:r>
      <w:r w:rsidR="001E659A" w:rsidRPr="0004067F">
        <w:rPr>
          <w:rFonts w:ascii="Trade Gothic LT Std Light" w:hAnsi="Trade Gothic LT Std Light" w:cs="Arial"/>
        </w:rPr>
        <w:t xml:space="preserve"> independent oversight to ensure that bodies are operating </w:t>
      </w:r>
      <w:r w:rsidRPr="0004067F">
        <w:rPr>
          <w:rFonts w:ascii="Trade Gothic LT Std Light" w:hAnsi="Trade Gothic LT Std Light" w:cs="Arial"/>
        </w:rPr>
        <w:t>correctly</w:t>
      </w:r>
      <w:r w:rsidR="001E659A" w:rsidRPr="0004067F">
        <w:rPr>
          <w:rFonts w:ascii="Trade Gothic LT Std Light" w:hAnsi="Trade Gothic LT Std Light" w:cs="Arial"/>
        </w:rPr>
        <w:t xml:space="preserve"> </w:t>
      </w:r>
    </w:p>
    <w:p w:rsidR="001E659A" w:rsidRPr="0004067F" w:rsidRDefault="003E70C0" w:rsidP="0067617B">
      <w:pPr>
        <w:ind w:firstLine="360"/>
        <w:jc w:val="both"/>
        <w:rPr>
          <w:rFonts w:ascii="Trade Gothic LT Std Light" w:hAnsi="Trade Gothic LT Std Light" w:cs="Arial"/>
          <w:b/>
        </w:rPr>
      </w:pPr>
      <w:r w:rsidRPr="0004067F">
        <w:rPr>
          <w:rFonts w:ascii="Trade Gothic LT Std Light" w:hAnsi="Trade Gothic LT Std Light" w:cs="Arial"/>
          <w:b/>
        </w:rPr>
        <w:t xml:space="preserve">Administrative Appeal </w:t>
      </w:r>
      <w:r w:rsidR="00B122BF" w:rsidRPr="0004067F">
        <w:rPr>
          <w:rFonts w:ascii="Trade Gothic LT Std Light" w:hAnsi="Trade Gothic LT Std Light" w:cs="Arial"/>
          <w:b/>
        </w:rPr>
        <w:t>–</w:t>
      </w:r>
      <w:r w:rsidRPr="0004067F">
        <w:rPr>
          <w:rFonts w:ascii="Trade Gothic LT Std Light" w:hAnsi="Trade Gothic LT Std Light" w:cs="Arial"/>
          <w:b/>
        </w:rPr>
        <w:t xml:space="preserve"> </w:t>
      </w:r>
      <w:r w:rsidR="00B122BF" w:rsidRPr="0004067F">
        <w:rPr>
          <w:rFonts w:ascii="Trade Gothic LT Std Light" w:hAnsi="Trade Gothic LT Std Light" w:cs="Arial"/>
          <w:b/>
        </w:rPr>
        <w:t xml:space="preserve">Section 25 </w:t>
      </w:r>
    </w:p>
    <w:p w:rsidR="001E659A" w:rsidRPr="0004067F" w:rsidRDefault="001E659A" w:rsidP="001E659A">
      <w:pPr>
        <w:jc w:val="both"/>
        <w:rPr>
          <w:rFonts w:ascii="Trade Gothic LT Std Light" w:hAnsi="Trade Gothic LT Std Light" w:cs="Arial"/>
        </w:rPr>
      </w:pPr>
      <w:r w:rsidRPr="0004067F">
        <w:rPr>
          <w:rFonts w:ascii="Trade Gothic LT Std Light" w:hAnsi="Trade Gothic LT Std Light" w:cs="Arial"/>
        </w:rPr>
        <w:t>Five days</w:t>
      </w:r>
      <w:r w:rsidR="007B6BC4" w:rsidRPr="0004067F">
        <w:rPr>
          <w:rFonts w:ascii="Trade Gothic LT Std Light" w:hAnsi="Trade Gothic LT Std Light" w:cs="Arial"/>
        </w:rPr>
        <w:t xml:space="preserve"> to contest a notification within notification of an appeal is too short as there may be delays and hindrances to receipt of the notification. Furthermore, the information requester may need to seek counsel on their appeal in advance. A reasonable timeframe such as 14 days needs to be </w:t>
      </w:r>
      <w:r w:rsidR="003F5CFD" w:rsidRPr="0004067F">
        <w:rPr>
          <w:rFonts w:ascii="Trade Gothic LT Std Light" w:hAnsi="Trade Gothic LT Std Light" w:cs="Arial"/>
        </w:rPr>
        <w:t>allocated</w:t>
      </w:r>
      <w:r w:rsidR="007B6BC4" w:rsidRPr="0004067F">
        <w:rPr>
          <w:rFonts w:ascii="Trade Gothic LT Std Light" w:hAnsi="Trade Gothic LT Std Light" w:cs="Arial"/>
        </w:rPr>
        <w:t xml:space="preserve"> for this.</w:t>
      </w:r>
    </w:p>
    <w:p w:rsidR="001E659A" w:rsidRPr="0004067F" w:rsidRDefault="001E659A" w:rsidP="00BF1F2B">
      <w:pPr>
        <w:ind w:firstLine="720"/>
        <w:jc w:val="both"/>
        <w:rPr>
          <w:rFonts w:ascii="Trade Gothic LT Std Light" w:hAnsi="Trade Gothic LT Std Light" w:cs="Arial"/>
          <w:b/>
        </w:rPr>
      </w:pPr>
      <w:r w:rsidRPr="0004067F">
        <w:rPr>
          <w:rFonts w:ascii="Trade Gothic LT Std Light" w:hAnsi="Trade Gothic LT Std Light" w:cs="Arial"/>
          <w:b/>
        </w:rPr>
        <w:t>Sanctions</w:t>
      </w:r>
      <w:r w:rsidR="00BF1F2B" w:rsidRPr="0004067F">
        <w:rPr>
          <w:rFonts w:ascii="Trade Gothic LT Std Light" w:hAnsi="Trade Gothic LT Std Light" w:cs="Arial"/>
          <w:b/>
        </w:rPr>
        <w:t xml:space="preserve"> - Chapter IV</w:t>
      </w:r>
    </w:p>
    <w:p w:rsidR="00DF6963" w:rsidRPr="0004067F" w:rsidRDefault="001E659A" w:rsidP="00285CCF">
      <w:pPr>
        <w:jc w:val="both"/>
        <w:rPr>
          <w:rFonts w:ascii="Trade Gothic LT Std Light" w:hAnsi="Trade Gothic LT Std Light" w:cs="Arial"/>
        </w:rPr>
      </w:pPr>
      <w:r w:rsidRPr="0004067F">
        <w:rPr>
          <w:rFonts w:ascii="Trade Gothic LT Std Light" w:hAnsi="Trade Gothic LT Std Light" w:cs="Arial"/>
        </w:rPr>
        <w:t>This entire section is very problematic, and</w:t>
      </w:r>
      <w:r w:rsidR="00F641ED" w:rsidRPr="0004067F">
        <w:rPr>
          <w:rFonts w:ascii="Trade Gothic LT Std Light" w:hAnsi="Trade Gothic LT Std Light" w:cs="Arial"/>
        </w:rPr>
        <w:t xml:space="preserve"> its focus is more on setting sanctions on the disclosure of information with none on those who fail to meet their obligations under the law. Additionally, there are no sanctions for change or destruction of information. </w:t>
      </w:r>
    </w:p>
    <w:sectPr w:rsidR="00DF6963" w:rsidRPr="0004067F" w:rsidSect="00FE28A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47F" w:rsidRDefault="0029747F" w:rsidP="00E66B4B">
      <w:pPr>
        <w:spacing w:after="0" w:line="240" w:lineRule="auto"/>
      </w:pPr>
      <w:r>
        <w:separator/>
      </w:r>
    </w:p>
  </w:endnote>
  <w:endnote w:type="continuationSeparator" w:id="0">
    <w:p w:rsidR="0029747F" w:rsidRDefault="0029747F" w:rsidP="00E66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Light">
    <w:panose1 w:val="00000000000000000000"/>
    <w:charset w:val="00"/>
    <w:family w:val="modern"/>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485408"/>
      <w:docPartObj>
        <w:docPartGallery w:val="Page Numbers (Bottom of Page)"/>
        <w:docPartUnique/>
      </w:docPartObj>
    </w:sdtPr>
    <w:sdtEndPr/>
    <w:sdtContent>
      <w:p w:rsidR="00E66B4B" w:rsidRDefault="0029747F">
        <w:pPr>
          <w:pStyle w:val="Footer"/>
          <w:jc w:val="center"/>
        </w:pPr>
        <w:r>
          <w:fldChar w:fldCharType="begin"/>
        </w:r>
        <w:r>
          <w:instrText xml:space="preserve"> PAGE   \* MERGEFORMAT </w:instrText>
        </w:r>
        <w:r>
          <w:fldChar w:fldCharType="separate"/>
        </w:r>
        <w:r w:rsidR="00CA0DC8">
          <w:rPr>
            <w:noProof/>
          </w:rPr>
          <w:t>2</w:t>
        </w:r>
        <w:r>
          <w:rPr>
            <w:noProof/>
          </w:rPr>
          <w:fldChar w:fldCharType="end"/>
        </w:r>
      </w:p>
    </w:sdtContent>
  </w:sdt>
  <w:p w:rsidR="00E66B4B" w:rsidRDefault="00E66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47F" w:rsidRDefault="0029747F" w:rsidP="00E66B4B">
      <w:pPr>
        <w:spacing w:after="0" w:line="240" w:lineRule="auto"/>
      </w:pPr>
      <w:r>
        <w:separator/>
      </w:r>
    </w:p>
  </w:footnote>
  <w:footnote w:type="continuationSeparator" w:id="0">
    <w:p w:rsidR="0029747F" w:rsidRDefault="0029747F" w:rsidP="00E66B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2538"/>
    <w:multiLevelType w:val="hybridMultilevel"/>
    <w:tmpl w:val="2D4C13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25F05"/>
    <w:multiLevelType w:val="hybridMultilevel"/>
    <w:tmpl w:val="B282A49E"/>
    <w:lvl w:ilvl="0" w:tplc="451EE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FE5602"/>
    <w:multiLevelType w:val="hybridMultilevel"/>
    <w:tmpl w:val="C87012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881998"/>
    <w:multiLevelType w:val="hybridMultilevel"/>
    <w:tmpl w:val="16D65E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3"/>
    <w:rsid w:val="00010C86"/>
    <w:rsid w:val="00013928"/>
    <w:rsid w:val="00013E38"/>
    <w:rsid w:val="00015E01"/>
    <w:rsid w:val="0002480C"/>
    <w:rsid w:val="00027A85"/>
    <w:rsid w:val="0004067F"/>
    <w:rsid w:val="00060B4F"/>
    <w:rsid w:val="000750B0"/>
    <w:rsid w:val="000A5741"/>
    <w:rsid w:val="000B0244"/>
    <w:rsid w:val="000B0454"/>
    <w:rsid w:val="000C5535"/>
    <w:rsid w:val="000C6EF3"/>
    <w:rsid w:val="000E785E"/>
    <w:rsid w:val="000F1A8A"/>
    <w:rsid w:val="001176CA"/>
    <w:rsid w:val="00117EFA"/>
    <w:rsid w:val="00123C54"/>
    <w:rsid w:val="00135CA0"/>
    <w:rsid w:val="001615EB"/>
    <w:rsid w:val="0016443F"/>
    <w:rsid w:val="001823E9"/>
    <w:rsid w:val="001B0BD3"/>
    <w:rsid w:val="001D075E"/>
    <w:rsid w:val="001D32E6"/>
    <w:rsid w:val="001E330F"/>
    <w:rsid w:val="001E659A"/>
    <w:rsid w:val="002017D2"/>
    <w:rsid w:val="00204523"/>
    <w:rsid w:val="00212168"/>
    <w:rsid w:val="002153D5"/>
    <w:rsid w:val="002423D6"/>
    <w:rsid w:val="00245189"/>
    <w:rsid w:val="0024704B"/>
    <w:rsid w:val="0025676B"/>
    <w:rsid w:val="00274246"/>
    <w:rsid w:val="00275FF5"/>
    <w:rsid w:val="00284A95"/>
    <w:rsid w:val="00285CCF"/>
    <w:rsid w:val="002861E2"/>
    <w:rsid w:val="00295252"/>
    <w:rsid w:val="002961F1"/>
    <w:rsid w:val="00296772"/>
    <w:rsid w:val="0029747F"/>
    <w:rsid w:val="002A1F10"/>
    <w:rsid w:val="002D5B4D"/>
    <w:rsid w:val="002D6150"/>
    <w:rsid w:val="002D6DB2"/>
    <w:rsid w:val="002E1A36"/>
    <w:rsid w:val="002F037C"/>
    <w:rsid w:val="002F18DB"/>
    <w:rsid w:val="00303107"/>
    <w:rsid w:val="00315A49"/>
    <w:rsid w:val="00316E90"/>
    <w:rsid w:val="0033307C"/>
    <w:rsid w:val="00372A38"/>
    <w:rsid w:val="003752E5"/>
    <w:rsid w:val="003828D2"/>
    <w:rsid w:val="00382CA1"/>
    <w:rsid w:val="00386A91"/>
    <w:rsid w:val="00387F0B"/>
    <w:rsid w:val="00393753"/>
    <w:rsid w:val="003A3825"/>
    <w:rsid w:val="003A790A"/>
    <w:rsid w:val="003D1A02"/>
    <w:rsid w:val="003E70C0"/>
    <w:rsid w:val="003F5CFD"/>
    <w:rsid w:val="004205D3"/>
    <w:rsid w:val="004242D3"/>
    <w:rsid w:val="004336DA"/>
    <w:rsid w:val="00447B86"/>
    <w:rsid w:val="004609E8"/>
    <w:rsid w:val="00464E38"/>
    <w:rsid w:val="004811B6"/>
    <w:rsid w:val="00487EB3"/>
    <w:rsid w:val="004A0F73"/>
    <w:rsid w:val="004A7546"/>
    <w:rsid w:val="004D5163"/>
    <w:rsid w:val="004D6F01"/>
    <w:rsid w:val="004F4422"/>
    <w:rsid w:val="0052146F"/>
    <w:rsid w:val="00537A9F"/>
    <w:rsid w:val="00540E54"/>
    <w:rsid w:val="00550EA4"/>
    <w:rsid w:val="00561009"/>
    <w:rsid w:val="00590844"/>
    <w:rsid w:val="00594FBE"/>
    <w:rsid w:val="005B647B"/>
    <w:rsid w:val="005C00F7"/>
    <w:rsid w:val="005C718C"/>
    <w:rsid w:val="005D6D1E"/>
    <w:rsid w:val="005E17C5"/>
    <w:rsid w:val="005E41BE"/>
    <w:rsid w:val="006049F2"/>
    <w:rsid w:val="00630B80"/>
    <w:rsid w:val="00635DD7"/>
    <w:rsid w:val="006573C7"/>
    <w:rsid w:val="00661F94"/>
    <w:rsid w:val="0067617B"/>
    <w:rsid w:val="0068376E"/>
    <w:rsid w:val="00684D96"/>
    <w:rsid w:val="006864C4"/>
    <w:rsid w:val="00693433"/>
    <w:rsid w:val="006E46AB"/>
    <w:rsid w:val="006E6FC1"/>
    <w:rsid w:val="0070621E"/>
    <w:rsid w:val="007112CA"/>
    <w:rsid w:val="00712DBE"/>
    <w:rsid w:val="007146F6"/>
    <w:rsid w:val="007367A8"/>
    <w:rsid w:val="0075125C"/>
    <w:rsid w:val="00751738"/>
    <w:rsid w:val="007542B6"/>
    <w:rsid w:val="00762982"/>
    <w:rsid w:val="007828E6"/>
    <w:rsid w:val="00792E84"/>
    <w:rsid w:val="007B6BC4"/>
    <w:rsid w:val="007C0804"/>
    <w:rsid w:val="007C223B"/>
    <w:rsid w:val="008031B5"/>
    <w:rsid w:val="008150ED"/>
    <w:rsid w:val="00831AE4"/>
    <w:rsid w:val="008440A7"/>
    <w:rsid w:val="00845F33"/>
    <w:rsid w:val="008556D1"/>
    <w:rsid w:val="00866906"/>
    <w:rsid w:val="00866CAE"/>
    <w:rsid w:val="00890B2F"/>
    <w:rsid w:val="00892D1C"/>
    <w:rsid w:val="008A34CB"/>
    <w:rsid w:val="008B0C8B"/>
    <w:rsid w:val="008B66EF"/>
    <w:rsid w:val="008D3CE3"/>
    <w:rsid w:val="008D77DF"/>
    <w:rsid w:val="008E2D10"/>
    <w:rsid w:val="008E6BEC"/>
    <w:rsid w:val="0091200D"/>
    <w:rsid w:val="00925D8D"/>
    <w:rsid w:val="009629D4"/>
    <w:rsid w:val="009727FE"/>
    <w:rsid w:val="009A2667"/>
    <w:rsid w:val="009A4356"/>
    <w:rsid w:val="009C08DB"/>
    <w:rsid w:val="009C1E73"/>
    <w:rsid w:val="009C3118"/>
    <w:rsid w:val="009E5B90"/>
    <w:rsid w:val="009F48E1"/>
    <w:rsid w:val="00A02CF4"/>
    <w:rsid w:val="00A03ABD"/>
    <w:rsid w:val="00A03E82"/>
    <w:rsid w:val="00A0737E"/>
    <w:rsid w:val="00A2113F"/>
    <w:rsid w:val="00A2186E"/>
    <w:rsid w:val="00A332B1"/>
    <w:rsid w:val="00A621DA"/>
    <w:rsid w:val="00A920BC"/>
    <w:rsid w:val="00AB17AC"/>
    <w:rsid w:val="00B04B97"/>
    <w:rsid w:val="00B1042E"/>
    <w:rsid w:val="00B122BF"/>
    <w:rsid w:val="00B27C36"/>
    <w:rsid w:val="00B3318D"/>
    <w:rsid w:val="00B40854"/>
    <w:rsid w:val="00B717AB"/>
    <w:rsid w:val="00B71EAD"/>
    <w:rsid w:val="00B81B0F"/>
    <w:rsid w:val="00B9662F"/>
    <w:rsid w:val="00BA0F10"/>
    <w:rsid w:val="00BA49ED"/>
    <w:rsid w:val="00BA77CB"/>
    <w:rsid w:val="00BB3A62"/>
    <w:rsid w:val="00BB5E72"/>
    <w:rsid w:val="00BC5B7B"/>
    <w:rsid w:val="00BD31C9"/>
    <w:rsid w:val="00BD46BD"/>
    <w:rsid w:val="00BD748D"/>
    <w:rsid w:val="00BE1298"/>
    <w:rsid w:val="00BF1F2B"/>
    <w:rsid w:val="00C2600C"/>
    <w:rsid w:val="00C36D4C"/>
    <w:rsid w:val="00C409F3"/>
    <w:rsid w:val="00C45349"/>
    <w:rsid w:val="00C56727"/>
    <w:rsid w:val="00C717BE"/>
    <w:rsid w:val="00C966D5"/>
    <w:rsid w:val="00CA0DC8"/>
    <w:rsid w:val="00CB12FF"/>
    <w:rsid w:val="00CD2D14"/>
    <w:rsid w:val="00CE1035"/>
    <w:rsid w:val="00D015AB"/>
    <w:rsid w:val="00D02077"/>
    <w:rsid w:val="00D13897"/>
    <w:rsid w:val="00D1630F"/>
    <w:rsid w:val="00D16E1A"/>
    <w:rsid w:val="00D312DD"/>
    <w:rsid w:val="00D4238B"/>
    <w:rsid w:val="00D476F3"/>
    <w:rsid w:val="00D511A3"/>
    <w:rsid w:val="00D62474"/>
    <w:rsid w:val="00D62950"/>
    <w:rsid w:val="00D853F6"/>
    <w:rsid w:val="00D917E7"/>
    <w:rsid w:val="00D960D7"/>
    <w:rsid w:val="00DA0191"/>
    <w:rsid w:val="00DA49F7"/>
    <w:rsid w:val="00DD17E0"/>
    <w:rsid w:val="00DE67F4"/>
    <w:rsid w:val="00DF2B2F"/>
    <w:rsid w:val="00DF6963"/>
    <w:rsid w:val="00E0535E"/>
    <w:rsid w:val="00E304E5"/>
    <w:rsid w:val="00E4478D"/>
    <w:rsid w:val="00E548BD"/>
    <w:rsid w:val="00E62442"/>
    <w:rsid w:val="00E66B4B"/>
    <w:rsid w:val="00E72E27"/>
    <w:rsid w:val="00E7331B"/>
    <w:rsid w:val="00EB55DE"/>
    <w:rsid w:val="00EB56B5"/>
    <w:rsid w:val="00ED0199"/>
    <w:rsid w:val="00EE71ED"/>
    <w:rsid w:val="00F01108"/>
    <w:rsid w:val="00F26031"/>
    <w:rsid w:val="00F269D5"/>
    <w:rsid w:val="00F51EC5"/>
    <w:rsid w:val="00F52CD0"/>
    <w:rsid w:val="00F641ED"/>
    <w:rsid w:val="00F95A08"/>
    <w:rsid w:val="00FA783D"/>
    <w:rsid w:val="00FB12D4"/>
    <w:rsid w:val="00FB643C"/>
    <w:rsid w:val="00FB7F34"/>
    <w:rsid w:val="00FC60FF"/>
    <w:rsid w:val="00FD5B18"/>
    <w:rsid w:val="00FE017A"/>
    <w:rsid w:val="00FE2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072E9-C5C8-4B46-BEC3-0B478408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8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963"/>
    <w:rPr>
      <w:rFonts w:ascii="Tahoma" w:hAnsi="Tahoma" w:cs="Tahoma"/>
      <w:sz w:val="16"/>
      <w:szCs w:val="16"/>
    </w:rPr>
  </w:style>
  <w:style w:type="paragraph" w:styleId="ListParagraph">
    <w:name w:val="List Paragraph"/>
    <w:basedOn w:val="Normal"/>
    <w:qFormat/>
    <w:rsid w:val="008556D1"/>
    <w:pPr>
      <w:ind w:left="720"/>
      <w:contextualSpacing/>
    </w:pPr>
    <w:rPr>
      <w:rFonts w:ascii="Calibri" w:eastAsia="Calibri" w:hAnsi="Calibri" w:cs="Times New Roman"/>
      <w:lang w:val="pt-PT"/>
    </w:rPr>
  </w:style>
  <w:style w:type="character" w:customStyle="1" w:styleId="hps">
    <w:name w:val="hps"/>
    <w:rsid w:val="008556D1"/>
  </w:style>
  <w:style w:type="paragraph" w:styleId="Header">
    <w:name w:val="header"/>
    <w:basedOn w:val="Normal"/>
    <w:link w:val="HeaderChar"/>
    <w:uiPriority w:val="99"/>
    <w:semiHidden/>
    <w:unhideWhenUsed/>
    <w:rsid w:val="00E66B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6B4B"/>
  </w:style>
  <w:style w:type="paragraph" w:styleId="Footer">
    <w:name w:val="footer"/>
    <w:basedOn w:val="Normal"/>
    <w:link w:val="FooterChar"/>
    <w:uiPriority w:val="99"/>
    <w:unhideWhenUsed/>
    <w:rsid w:val="00E6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326722">
      <w:bodyDiv w:val="1"/>
      <w:marLeft w:val="0"/>
      <w:marRight w:val="0"/>
      <w:marTop w:val="0"/>
      <w:marBottom w:val="0"/>
      <w:divBdr>
        <w:top w:val="none" w:sz="0" w:space="0" w:color="auto"/>
        <w:left w:val="none" w:sz="0" w:space="0" w:color="auto"/>
        <w:bottom w:val="none" w:sz="0" w:space="0" w:color="auto"/>
        <w:right w:val="none" w:sz="0" w:space="0" w:color="auto"/>
      </w:divBdr>
      <w:divsChild>
        <w:div w:id="2085030515">
          <w:marLeft w:val="0"/>
          <w:marRight w:val="0"/>
          <w:marTop w:val="0"/>
          <w:marBottom w:val="0"/>
          <w:divBdr>
            <w:top w:val="none" w:sz="0" w:space="0" w:color="auto"/>
            <w:left w:val="none" w:sz="0" w:space="0" w:color="auto"/>
            <w:bottom w:val="none" w:sz="0" w:space="0" w:color="auto"/>
            <w:right w:val="none" w:sz="0" w:space="0" w:color="auto"/>
          </w:divBdr>
        </w:div>
        <w:div w:id="1885830412">
          <w:marLeft w:val="0"/>
          <w:marRight w:val="0"/>
          <w:marTop w:val="0"/>
          <w:marBottom w:val="0"/>
          <w:divBdr>
            <w:top w:val="none" w:sz="0" w:space="0" w:color="auto"/>
            <w:left w:val="none" w:sz="0" w:space="0" w:color="auto"/>
            <w:bottom w:val="none" w:sz="0" w:space="0" w:color="auto"/>
            <w:right w:val="none" w:sz="0" w:space="0" w:color="auto"/>
          </w:divBdr>
        </w:div>
        <w:div w:id="1728261429">
          <w:marLeft w:val="0"/>
          <w:marRight w:val="0"/>
          <w:marTop w:val="0"/>
          <w:marBottom w:val="0"/>
          <w:divBdr>
            <w:top w:val="none" w:sz="0" w:space="0" w:color="auto"/>
            <w:left w:val="none" w:sz="0" w:space="0" w:color="auto"/>
            <w:bottom w:val="none" w:sz="0" w:space="0" w:color="auto"/>
            <w:right w:val="none" w:sz="0" w:space="0" w:color="auto"/>
          </w:divBdr>
        </w:div>
        <w:div w:id="1803618836">
          <w:marLeft w:val="0"/>
          <w:marRight w:val="0"/>
          <w:marTop w:val="0"/>
          <w:marBottom w:val="0"/>
          <w:divBdr>
            <w:top w:val="none" w:sz="0" w:space="0" w:color="auto"/>
            <w:left w:val="none" w:sz="0" w:space="0" w:color="auto"/>
            <w:bottom w:val="none" w:sz="0" w:space="0" w:color="auto"/>
            <w:right w:val="none" w:sz="0" w:space="0" w:color="auto"/>
          </w:divBdr>
        </w:div>
        <w:div w:id="639649131">
          <w:marLeft w:val="0"/>
          <w:marRight w:val="0"/>
          <w:marTop w:val="0"/>
          <w:marBottom w:val="0"/>
          <w:divBdr>
            <w:top w:val="none" w:sz="0" w:space="0" w:color="auto"/>
            <w:left w:val="none" w:sz="0" w:space="0" w:color="auto"/>
            <w:bottom w:val="none" w:sz="0" w:space="0" w:color="auto"/>
            <w:right w:val="none" w:sz="0" w:space="0" w:color="auto"/>
          </w:divBdr>
        </w:div>
        <w:div w:id="1202551382">
          <w:marLeft w:val="0"/>
          <w:marRight w:val="0"/>
          <w:marTop w:val="0"/>
          <w:marBottom w:val="0"/>
          <w:divBdr>
            <w:top w:val="none" w:sz="0" w:space="0" w:color="auto"/>
            <w:left w:val="none" w:sz="0" w:space="0" w:color="auto"/>
            <w:bottom w:val="none" w:sz="0" w:space="0" w:color="auto"/>
            <w:right w:val="none" w:sz="0" w:space="0" w:color="auto"/>
          </w:divBdr>
        </w:div>
        <w:div w:id="1562669033">
          <w:marLeft w:val="0"/>
          <w:marRight w:val="0"/>
          <w:marTop w:val="0"/>
          <w:marBottom w:val="0"/>
          <w:divBdr>
            <w:top w:val="none" w:sz="0" w:space="0" w:color="auto"/>
            <w:left w:val="none" w:sz="0" w:space="0" w:color="auto"/>
            <w:bottom w:val="none" w:sz="0" w:space="0" w:color="auto"/>
            <w:right w:val="none" w:sz="0" w:space="0" w:color="auto"/>
          </w:divBdr>
        </w:div>
        <w:div w:id="2015498030">
          <w:marLeft w:val="0"/>
          <w:marRight w:val="0"/>
          <w:marTop w:val="0"/>
          <w:marBottom w:val="0"/>
          <w:divBdr>
            <w:top w:val="none" w:sz="0" w:space="0" w:color="auto"/>
            <w:left w:val="none" w:sz="0" w:space="0" w:color="auto"/>
            <w:bottom w:val="none" w:sz="0" w:space="0" w:color="auto"/>
            <w:right w:val="none" w:sz="0" w:space="0" w:color="auto"/>
          </w:divBdr>
        </w:div>
        <w:div w:id="1686057246">
          <w:marLeft w:val="0"/>
          <w:marRight w:val="0"/>
          <w:marTop w:val="0"/>
          <w:marBottom w:val="0"/>
          <w:divBdr>
            <w:top w:val="none" w:sz="0" w:space="0" w:color="auto"/>
            <w:left w:val="none" w:sz="0" w:space="0" w:color="auto"/>
            <w:bottom w:val="none" w:sz="0" w:space="0" w:color="auto"/>
            <w:right w:val="none" w:sz="0" w:space="0" w:color="auto"/>
          </w:divBdr>
        </w:div>
        <w:div w:id="1625117418">
          <w:marLeft w:val="0"/>
          <w:marRight w:val="0"/>
          <w:marTop w:val="0"/>
          <w:marBottom w:val="0"/>
          <w:divBdr>
            <w:top w:val="none" w:sz="0" w:space="0" w:color="auto"/>
            <w:left w:val="none" w:sz="0" w:space="0" w:color="auto"/>
            <w:bottom w:val="none" w:sz="0" w:space="0" w:color="auto"/>
            <w:right w:val="none" w:sz="0" w:space="0" w:color="auto"/>
          </w:divBdr>
        </w:div>
        <w:div w:id="73285381">
          <w:marLeft w:val="0"/>
          <w:marRight w:val="0"/>
          <w:marTop w:val="0"/>
          <w:marBottom w:val="0"/>
          <w:divBdr>
            <w:top w:val="none" w:sz="0" w:space="0" w:color="auto"/>
            <w:left w:val="none" w:sz="0" w:space="0" w:color="auto"/>
            <w:bottom w:val="none" w:sz="0" w:space="0" w:color="auto"/>
            <w:right w:val="none" w:sz="0" w:space="0" w:color="auto"/>
          </w:divBdr>
        </w:div>
        <w:div w:id="1121804481">
          <w:marLeft w:val="0"/>
          <w:marRight w:val="0"/>
          <w:marTop w:val="0"/>
          <w:marBottom w:val="0"/>
          <w:divBdr>
            <w:top w:val="none" w:sz="0" w:space="0" w:color="auto"/>
            <w:left w:val="none" w:sz="0" w:space="0" w:color="auto"/>
            <w:bottom w:val="none" w:sz="0" w:space="0" w:color="auto"/>
            <w:right w:val="none" w:sz="0" w:space="0" w:color="auto"/>
          </w:divBdr>
        </w:div>
        <w:div w:id="1583682332">
          <w:marLeft w:val="0"/>
          <w:marRight w:val="0"/>
          <w:marTop w:val="0"/>
          <w:marBottom w:val="0"/>
          <w:divBdr>
            <w:top w:val="none" w:sz="0" w:space="0" w:color="auto"/>
            <w:left w:val="none" w:sz="0" w:space="0" w:color="auto"/>
            <w:bottom w:val="none" w:sz="0" w:space="0" w:color="auto"/>
            <w:right w:val="none" w:sz="0" w:space="0" w:color="auto"/>
          </w:divBdr>
        </w:div>
        <w:div w:id="773980195">
          <w:marLeft w:val="0"/>
          <w:marRight w:val="0"/>
          <w:marTop w:val="0"/>
          <w:marBottom w:val="0"/>
          <w:divBdr>
            <w:top w:val="none" w:sz="0" w:space="0" w:color="auto"/>
            <w:left w:val="none" w:sz="0" w:space="0" w:color="auto"/>
            <w:bottom w:val="none" w:sz="0" w:space="0" w:color="auto"/>
            <w:right w:val="none" w:sz="0" w:space="0" w:color="auto"/>
          </w:divBdr>
        </w:div>
        <w:div w:id="1291547080">
          <w:marLeft w:val="0"/>
          <w:marRight w:val="0"/>
          <w:marTop w:val="0"/>
          <w:marBottom w:val="0"/>
          <w:divBdr>
            <w:top w:val="none" w:sz="0" w:space="0" w:color="auto"/>
            <w:left w:val="none" w:sz="0" w:space="0" w:color="auto"/>
            <w:bottom w:val="none" w:sz="0" w:space="0" w:color="auto"/>
            <w:right w:val="none" w:sz="0" w:space="0" w:color="auto"/>
          </w:divBdr>
        </w:div>
        <w:div w:id="848717886">
          <w:marLeft w:val="0"/>
          <w:marRight w:val="0"/>
          <w:marTop w:val="0"/>
          <w:marBottom w:val="0"/>
          <w:divBdr>
            <w:top w:val="none" w:sz="0" w:space="0" w:color="auto"/>
            <w:left w:val="none" w:sz="0" w:space="0" w:color="auto"/>
            <w:bottom w:val="none" w:sz="0" w:space="0" w:color="auto"/>
            <w:right w:val="none" w:sz="0" w:space="0" w:color="auto"/>
          </w:divBdr>
        </w:div>
        <w:div w:id="1183855648">
          <w:marLeft w:val="0"/>
          <w:marRight w:val="0"/>
          <w:marTop w:val="0"/>
          <w:marBottom w:val="0"/>
          <w:divBdr>
            <w:top w:val="none" w:sz="0" w:space="0" w:color="auto"/>
            <w:left w:val="none" w:sz="0" w:space="0" w:color="auto"/>
            <w:bottom w:val="none" w:sz="0" w:space="0" w:color="auto"/>
            <w:right w:val="none" w:sz="0" w:space="0" w:color="auto"/>
          </w:divBdr>
        </w:div>
        <w:div w:id="1427724452">
          <w:marLeft w:val="0"/>
          <w:marRight w:val="0"/>
          <w:marTop w:val="0"/>
          <w:marBottom w:val="0"/>
          <w:divBdr>
            <w:top w:val="none" w:sz="0" w:space="0" w:color="auto"/>
            <w:left w:val="none" w:sz="0" w:space="0" w:color="auto"/>
            <w:bottom w:val="none" w:sz="0" w:space="0" w:color="auto"/>
            <w:right w:val="none" w:sz="0" w:space="0" w:color="auto"/>
          </w:divBdr>
        </w:div>
        <w:div w:id="618924720">
          <w:marLeft w:val="0"/>
          <w:marRight w:val="0"/>
          <w:marTop w:val="0"/>
          <w:marBottom w:val="0"/>
          <w:divBdr>
            <w:top w:val="none" w:sz="0" w:space="0" w:color="auto"/>
            <w:left w:val="none" w:sz="0" w:space="0" w:color="auto"/>
            <w:bottom w:val="none" w:sz="0" w:space="0" w:color="auto"/>
            <w:right w:val="none" w:sz="0" w:space="0" w:color="auto"/>
          </w:divBdr>
        </w:div>
        <w:div w:id="396132030">
          <w:marLeft w:val="0"/>
          <w:marRight w:val="0"/>
          <w:marTop w:val="0"/>
          <w:marBottom w:val="0"/>
          <w:divBdr>
            <w:top w:val="none" w:sz="0" w:space="0" w:color="auto"/>
            <w:left w:val="none" w:sz="0" w:space="0" w:color="auto"/>
            <w:bottom w:val="none" w:sz="0" w:space="0" w:color="auto"/>
            <w:right w:val="none" w:sz="0" w:space="0" w:color="auto"/>
          </w:divBdr>
        </w:div>
        <w:div w:id="1918468038">
          <w:marLeft w:val="0"/>
          <w:marRight w:val="0"/>
          <w:marTop w:val="0"/>
          <w:marBottom w:val="0"/>
          <w:divBdr>
            <w:top w:val="none" w:sz="0" w:space="0" w:color="auto"/>
            <w:left w:val="none" w:sz="0" w:space="0" w:color="auto"/>
            <w:bottom w:val="none" w:sz="0" w:space="0" w:color="auto"/>
            <w:right w:val="none" w:sz="0" w:space="0" w:color="auto"/>
          </w:divBdr>
        </w:div>
        <w:div w:id="2109885017">
          <w:marLeft w:val="0"/>
          <w:marRight w:val="0"/>
          <w:marTop w:val="0"/>
          <w:marBottom w:val="0"/>
          <w:divBdr>
            <w:top w:val="none" w:sz="0" w:space="0" w:color="auto"/>
            <w:left w:val="none" w:sz="0" w:space="0" w:color="auto"/>
            <w:bottom w:val="none" w:sz="0" w:space="0" w:color="auto"/>
            <w:right w:val="none" w:sz="0" w:space="0" w:color="auto"/>
          </w:divBdr>
        </w:div>
        <w:div w:id="1442264867">
          <w:marLeft w:val="0"/>
          <w:marRight w:val="0"/>
          <w:marTop w:val="0"/>
          <w:marBottom w:val="0"/>
          <w:divBdr>
            <w:top w:val="none" w:sz="0" w:space="0" w:color="auto"/>
            <w:left w:val="none" w:sz="0" w:space="0" w:color="auto"/>
            <w:bottom w:val="none" w:sz="0" w:space="0" w:color="auto"/>
            <w:right w:val="none" w:sz="0" w:space="0" w:color="auto"/>
          </w:divBdr>
        </w:div>
        <w:div w:id="1254436126">
          <w:marLeft w:val="0"/>
          <w:marRight w:val="0"/>
          <w:marTop w:val="0"/>
          <w:marBottom w:val="0"/>
          <w:divBdr>
            <w:top w:val="none" w:sz="0" w:space="0" w:color="auto"/>
            <w:left w:val="none" w:sz="0" w:space="0" w:color="auto"/>
            <w:bottom w:val="none" w:sz="0" w:space="0" w:color="auto"/>
            <w:right w:val="none" w:sz="0" w:space="0" w:color="auto"/>
          </w:divBdr>
        </w:div>
        <w:div w:id="1782258893">
          <w:marLeft w:val="0"/>
          <w:marRight w:val="0"/>
          <w:marTop w:val="0"/>
          <w:marBottom w:val="0"/>
          <w:divBdr>
            <w:top w:val="none" w:sz="0" w:space="0" w:color="auto"/>
            <w:left w:val="none" w:sz="0" w:space="0" w:color="auto"/>
            <w:bottom w:val="none" w:sz="0" w:space="0" w:color="auto"/>
            <w:right w:val="none" w:sz="0" w:space="0" w:color="auto"/>
          </w:divBdr>
        </w:div>
        <w:div w:id="133915702">
          <w:marLeft w:val="0"/>
          <w:marRight w:val="0"/>
          <w:marTop w:val="0"/>
          <w:marBottom w:val="0"/>
          <w:divBdr>
            <w:top w:val="none" w:sz="0" w:space="0" w:color="auto"/>
            <w:left w:val="none" w:sz="0" w:space="0" w:color="auto"/>
            <w:bottom w:val="none" w:sz="0" w:space="0" w:color="auto"/>
            <w:right w:val="none" w:sz="0" w:space="0" w:color="auto"/>
          </w:divBdr>
        </w:div>
        <w:div w:id="175778394">
          <w:marLeft w:val="0"/>
          <w:marRight w:val="0"/>
          <w:marTop w:val="0"/>
          <w:marBottom w:val="0"/>
          <w:divBdr>
            <w:top w:val="none" w:sz="0" w:space="0" w:color="auto"/>
            <w:left w:val="none" w:sz="0" w:space="0" w:color="auto"/>
            <w:bottom w:val="none" w:sz="0" w:space="0" w:color="auto"/>
            <w:right w:val="none" w:sz="0" w:space="0" w:color="auto"/>
          </w:divBdr>
        </w:div>
        <w:div w:id="1250582993">
          <w:marLeft w:val="0"/>
          <w:marRight w:val="0"/>
          <w:marTop w:val="0"/>
          <w:marBottom w:val="0"/>
          <w:divBdr>
            <w:top w:val="none" w:sz="0" w:space="0" w:color="auto"/>
            <w:left w:val="none" w:sz="0" w:space="0" w:color="auto"/>
            <w:bottom w:val="none" w:sz="0" w:space="0" w:color="auto"/>
            <w:right w:val="none" w:sz="0" w:space="0" w:color="auto"/>
          </w:divBdr>
        </w:div>
        <w:div w:id="1157653925">
          <w:marLeft w:val="0"/>
          <w:marRight w:val="0"/>
          <w:marTop w:val="0"/>
          <w:marBottom w:val="0"/>
          <w:divBdr>
            <w:top w:val="none" w:sz="0" w:space="0" w:color="auto"/>
            <w:left w:val="none" w:sz="0" w:space="0" w:color="auto"/>
            <w:bottom w:val="none" w:sz="0" w:space="0" w:color="auto"/>
            <w:right w:val="none" w:sz="0" w:space="0" w:color="auto"/>
          </w:divBdr>
        </w:div>
        <w:div w:id="477654738">
          <w:marLeft w:val="0"/>
          <w:marRight w:val="0"/>
          <w:marTop w:val="0"/>
          <w:marBottom w:val="0"/>
          <w:divBdr>
            <w:top w:val="none" w:sz="0" w:space="0" w:color="auto"/>
            <w:left w:val="none" w:sz="0" w:space="0" w:color="auto"/>
            <w:bottom w:val="none" w:sz="0" w:space="0" w:color="auto"/>
            <w:right w:val="none" w:sz="0" w:space="0" w:color="auto"/>
          </w:divBdr>
        </w:div>
        <w:div w:id="155613365">
          <w:marLeft w:val="0"/>
          <w:marRight w:val="0"/>
          <w:marTop w:val="0"/>
          <w:marBottom w:val="0"/>
          <w:divBdr>
            <w:top w:val="none" w:sz="0" w:space="0" w:color="auto"/>
            <w:left w:val="none" w:sz="0" w:space="0" w:color="auto"/>
            <w:bottom w:val="none" w:sz="0" w:space="0" w:color="auto"/>
            <w:right w:val="none" w:sz="0" w:space="0" w:color="auto"/>
          </w:divBdr>
        </w:div>
        <w:div w:id="1537307133">
          <w:marLeft w:val="0"/>
          <w:marRight w:val="0"/>
          <w:marTop w:val="0"/>
          <w:marBottom w:val="0"/>
          <w:divBdr>
            <w:top w:val="none" w:sz="0" w:space="0" w:color="auto"/>
            <w:left w:val="none" w:sz="0" w:space="0" w:color="auto"/>
            <w:bottom w:val="none" w:sz="0" w:space="0" w:color="auto"/>
            <w:right w:val="none" w:sz="0" w:space="0" w:color="auto"/>
          </w:divBdr>
        </w:div>
        <w:div w:id="584607672">
          <w:marLeft w:val="0"/>
          <w:marRight w:val="0"/>
          <w:marTop w:val="0"/>
          <w:marBottom w:val="0"/>
          <w:divBdr>
            <w:top w:val="none" w:sz="0" w:space="0" w:color="auto"/>
            <w:left w:val="none" w:sz="0" w:space="0" w:color="auto"/>
            <w:bottom w:val="none" w:sz="0" w:space="0" w:color="auto"/>
            <w:right w:val="none" w:sz="0" w:space="0" w:color="auto"/>
          </w:divBdr>
        </w:div>
        <w:div w:id="467817941">
          <w:marLeft w:val="0"/>
          <w:marRight w:val="0"/>
          <w:marTop w:val="0"/>
          <w:marBottom w:val="0"/>
          <w:divBdr>
            <w:top w:val="none" w:sz="0" w:space="0" w:color="auto"/>
            <w:left w:val="none" w:sz="0" w:space="0" w:color="auto"/>
            <w:bottom w:val="none" w:sz="0" w:space="0" w:color="auto"/>
            <w:right w:val="none" w:sz="0" w:space="0" w:color="auto"/>
          </w:divBdr>
        </w:div>
        <w:div w:id="1887063471">
          <w:marLeft w:val="0"/>
          <w:marRight w:val="0"/>
          <w:marTop w:val="0"/>
          <w:marBottom w:val="0"/>
          <w:divBdr>
            <w:top w:val="none" w:sz="0" w:space="0" w:color="auto"/>
            <w:left w:val="none" w:sz="0" w:space="0" w:color="auto"/>
            <w:bottom w:val="none" w:sz="0" w:space="0" w:color="auto"/>
            <w:right w:val="none" w:sz="0" w:space="0" w:color="auto"/>
          </w:divBdr>
        </w:div>
        <w:div w:id="1275988649">
          <w:marLeft w:val="0"/>
          <w:marRight w:val="0"/>
          <w:marTop w:val="0"/>
          <w:marBottom w:val="0"/>
          <w:divBdr>
            <w:top w:val="none" w:sz="0" w:space="0" w:color="auto"/>
            <w:left w:val="none" w:sz="0" w:space="0" w:color="auto"/>
            <w:bottom w:val="none" w:sz="0" w:space="0" w:color="auto"/>
            <w:right w:val="none" w:sz="0" w:space="0" w:color="auto"/>
          </w:divBdr>
        </w:div>
        <w:div w:id="166483831">
          <w:marLeft w:val="0"/>
          <w:marRight w:val="0"/>
          <w:marTop w:val="0"/>
          <w:marBottom w:val="0"/>
          <w:divBdr>
            <w:top w:val="none" w:sz="0" w:space="0" w:color="auto"/>
            <w:left w:val="none" w:sz="0" w:space="0" w:color="auto"/>
            <w:bottom w:val="none" w:sz="0" w:space="0" w:color="auto"/>
            <w:right w:val="none" w:sz="0" w:space="0" w:color="auto"/>
          </w:divBdr>
        </w:div>
        <w:div w:id="588008810">
          <w:marLeft w:val="0"/>
          <w:marRight w:val="0"/>
          <w:marTop w:val="0"/>
          <w:marBottom w:val="0"/>
          <w:divBdr>
            <w:top w:val="none" w:sz="0" w:space="0" w:color="auto"/>
            <w:left w:val="none" w:sz="0" w:space="0" w:color="auto"/>
            <w:bottom w:val="none" w:sz="0" w:space="0" w:color="auto"/>
            <w:right w:val="none" w:sz="0" w:space="0" w:color="auto"/>
          </w:divBdr>
        </w:div>
        <w:div w:id="2016421916">
          <w:marLeft w:val="0"/>
          <w:marRight w:val="0"/>
          <w:marTop w:val="0"/>
          <w:marBottom w:val="0"/>
          <w:divBdr>
            <w:top w:val="none" w:sz="0" w:space="0" w:color="auto"/>
            <w:left w:val="none" w:sz="0" w:space="0" w:color="auto"/>
            <w:bottom w:val="none" w:sz="0" w:space="0" w:color="auto"/>
            <w:right w:val="none" w:sz="0" w:space="0" w:color="auto"/>
          </w:divBdr>
        </w:div>
        <w:div w:id="1481507445">
          <w:marLeft w:val="0"/>
          <w:marRight w:val="0"/>
          <w:marTop w:val="0"/>
          <w:marBottom w:val="0"/>
          <w:divBdr>
            <w:top w:val="none" w:sz="0" w:space="0" w:color="auto"/>
            <w:left w:val="none" w:sz="0" w:space="0" w:color="auto"/>
            <w:bottom w:val="none" w:sz="0" w:space="0" w:color="auto"/>
            <w:right w:val="none" w:sz="0" w:space="0" w:color="auto"/>
          </w:divBdr>
        </w:div>
        <w:div w:id="1546988843">
          <w:marLeft w:val="0"/>
          <w:marRight w:val="0"/>
          <w:marTop w:val="0"/>
          <w:marBottom w:val="0"/>
          <w:divBdr>
            <w:top w:val="none" w:sz="0" w:space="0" w:color="auto"/>
            <w:left w:val="none" w:sz="0" w:space="0" w:color="auto"/>
            <w:bottom w:val="none" w:sz="0" w:space="0" w:color="auto"/>
            <w:right w:val="none" w:sz="0" w:space="0" w:color="auto"/>
          </w:divBdr>
        </w:div>
        <w:div w:id="1353650143">
          <w:marLeft w:val="0"/>
          <w:marRight w:val="0"/>
          <w:marTop w:val="0"/>
          <w:marBottom w:val="0"/>
          <w:divBdr>
            <w:top w:val="none" w:sz="0" w:space="0" w:color="auto"/>
            <w:left w:val="none" w:sz="0" w:space="0" w:color="auto"/>
            <w:bottom w:val="none" w:sz="0" w:space="0" w:color="auto"/>
            <w:right w:val="none" w:sz="0" w:space="0" w:color="auto"/>
          </w:divBdr>
        </w:div>
        <w:div w:id="1751150814">
          <w:marLeft w:val="0"/>
          <w:marRight w:val="0"/>
          <w:marTop w:val="0"/>
          <w:marBottom w:val="0"/>
          <w:divBdr>
            <w:top w:val="none" w:sz="0" w:space="0" w:color="auto"/>
            <w:left w:val="none" w:sz="0" w:space="0" w:color="auto"/>
            <w:bottom w:val="none" w:sz="0" w:space="0" w:color="auto"/>
            <w:right w:val="none" w:sz="0" w:space="0" w:color="auto"/>
          </w:divBdr>
        </w:div>
        <w:div w:id="268437290">
          <w:marLeft w:val="0"/>
          <w:marRight w:val="0"/>
          <w:marTop w:val="0"/>
          <w:marBottom w:val="0"/>
          <w:divBdr>
            <w:top w:val="none" w:sz="0" w:space="0" w:color="auto"/>
            <w:left w:val="none" w:sz="0" w:space="0" w:color="auto"/>
            <w:bottom w:val="none" w:sz="0" w:space="0" w:color="auto"/>
            <w:right w:val="none" w:sz="0" w:space="0" w:color="auto"/>
          </w:divBdr>
        </w:div>
        <w:div w:id="1303803397">
          <w:marLeft w:val="0"/>
          <w:marRight w:val="0"/>
          <w:marTop w:val="0"/>
          <w:marBottom w:val="0"/>
          <w:divBdr>
            <w:top w:val="none" w:sz="0" w:space="0" w:color="auto"/>
            <w:left w:val="none" w:sz="0" w:space="0" w:color="auto"/>
            <w:bottom w:val="none" w:sz="0" w:space="0" w:color="auto"/>
            <w:right w:val="none" w:sz="0" w:space="0" w:color="auto"/>
          </w:divBdr>
        </w:div>
        <w:div w:id="1263025815">
          <w:marLeft w:val="0"/>
          <w:marRight w:val="0"/>
          <w:marTop w:val="0"/>
          <w:marBottom w:val="0"/>
          <w:divBdr>
            <w:top w:val="none" w:sz="0" w:space="0" w:color="auto"/>
            <w:left w:val="none" w:sz="0" w:space="0" w:color="auto"/>
            <w:bottom w:val="none" w:sz="0" w:space="0" w:color="auto"/>
            <w:right w:val="none" w:sz="0" w:space="0" w:color="auto"/>
          </w:divBdr>
        </w:div>
        <w:div w:id="1079256031">
          <w:marLeft w:val="0"/>
          <w:marRight w:val="0"/>
          <w:marTop w:val="0"/>
          <w:marBottom w:val="0"/>
          <w:divBdr>
            <w:top w:val="none" w:sz="0" w:space="0" w:color="auto"/>
            <w:left w:val="none" w:sz="0" w:space="0" w:color="auto"/>
            <w:bottom w:val="none" w:sz="0" w:space="0" w:color="auto"/>
            <w:right w:val="none" w:sz="0" w:space="0" w:color="auto"/>
          </w:divBdr>
        </w:div>
        <w:div w:id="1202480833">
          <w:marLeft w:val="0"/>
          <w:marRight w:val="0"/>
          <w:marTop w:val="0"/>
          <w:marBottom w:val="0"/>
          <w:divBdr>
            <w:top w:val="none" w:sz="0" w:space="0" w:color="auto"/>
            <w:left w:val="none" w:sz="0" w:space="0" w:color="auto"/>
            <w:bottom w:val="none" w:sz="0" w:space="0" w:color="auto"/>
            <w:right w:val="none" w:sz="0" w:space="0" w:color="auto"/>
          </w:divBdr>
        </w:div>
        <w:div w:id="718822955">
          <w:marLeft w:val="0"/>
          <w:marRight w:val="0"/>
          <w:marTop w:val="0"/>
          <w:marBottom w:val="0"/>
          <w:divBdr>
            <w:top w:val="none" w:sz="0" w:space="0" w:color="auto"/>
            <w:left w:val="none" w:sz="0" w:space="0" w:color="auto"/>
            <w:bottom w:val="none" w:sz="0" w:space="0" w:color="auto"/>
            <w:right w:val="none" w:sz="0" w:space="0" w:color="auto"/>
          </w:divBdr>
        </w:div>
        <w:div w:id="789007307">
          <w:marLeft w:val="0"/>
          <w:marRight w:val="0"/>
          <w:marTop w:val="0"/>
          <w:marBottom w:val="0"/>
          <w:divBdr>
            <w:top w:val="none" w:sz="0" w:space="0" w:color="auto"/>
            <w:left w:val="none" w:sz="0" w:space="0" w:color="auto"/>
            <w:bottom w:val="none" w:sz="0" w:space="0" w:color="auto"/>
            <w:right w:val="none" w:sz="0" w:space="0" w:color="auto"/>
          </w:divBdr>
        </w:div>
        <w:div w:id="1214538595">
          <w:marLeft w:val="0"/>
          <w:marRight w:val="0"/>
          <w:marTop w:val="0"/>
          <w:marBottom w:val="0"/>
          <w:divBdr>
            <w:top w:val="none" w:sz="0" w:space="0" w:color="auto"/>
            <w:left w:val="none" w:sz="0" w:space="0" w:color="auto"/>
            <w:bottom w:val="none" w:sz="0" w:space="0" w:color="auto"/>
            <w:right w:val="none" w:sz="0" w:space="0" w:color="auto"/>
          </w:divBdr>
        </w:div>
        <w:div w:id="2103448596">
          <w:marLeft w:val="0"/>
          <w:marRight w:val="0"/>
          <w:marTop w:val="0"/>
          <w:marBottom w:val="0"/>
          <w:divBdr>
            <w:top w:val="none" w:sz="0" w:space="0" w:color="auto"/>
            <w:left w:val="none" w:sz="0" w:space="0" w:color="auto"/>
            <w:bottom w:val="none" w:sz="0" w:space="0" w:color="auto"/>
            <w:right w:val="none" w:sz="0" w:space="0" w:color="auto"/>
          </w:divBdr>
        </w:div>
        <w:div w:id="1076586272">
          <w:marLeft w:val="0"/>
          <w:marRight w:val="0"/>
          <w:marTop w:val="0"/>
          <w:marBottom w:val="0"/>
          <w:divBdr>
            <w:top w:val="none" w:sz="0" w:space="0" w:color="auto"/>
            <w:left w:val="none" w:sz="0" w:space="0" w:color="auto"/>
            <w:bottom w:val="none" w:sz="0" w:space="0" w:color="auto"/>
            <w:right w:val="none" w:sz="0" w:space="0" w:color="auto"/>
          </w:divBdr>
        </w:div>
        <w:div w:id="1791438677">
          <w:marLeft w:val="0"/>
          <w:marRight w:val="0"/>
          <w:marTop w:val="0"/>
          <w:marBottom w:val="0"/>
          <w:divBdr>
            <w:top w:val="none" w:sz="0" w:space="0" w:color="auto"/>
            <w:left w:val="none" w:sz="0" w:space="0" w:color="auto"/>
            <w:bottom w:val="none" w:sz="0" w:space="0" w:color="auto"/>
            <w:right w:val="none" w:sz="0" w:space="0" w:color="auto"/>
          </w:divBdr>
        </w:div>
        <w:div w:id="1947150002">
          <w:marLeft w:val="0"/>
          <w:marRight w:val="0"/>
          <w:marTop w:val="0"/>
          <w:marBottom w:val="0"/>
          <w:divBdr>
            <w:top w:val="none" w:sz="0" w:space="0" w:color="auto"/>
            <w:left w:val="none" w:sz="0" w:space="0" w:color="auto"/>
            <w:bottom w:val="none" w:sz="0" w:space="0" w:color="auto"/>
            <w:right w:val="none" w:sz="0" w:space="0" w:color="auto"/>
          </w:divBdr>
        </w:div>
        <w:div w:id="141241429">
          <w:marLeft w:val="0"/>
          <w:marRight w:val="0"/>
          <w:marTop w:val="0"/>
          <w:marBottom w:val="0"/>
          <w:divBdr>
            <w:top w:val="none" w:sz="0" w:space="0" w:color="auto"/>
            <w:left w:val="none" w:sz="0" w:space="0" w:color="auto"/>
            <w:bottom w:val="none" w:sz="0" w:space="0" w:color="auto"/>
            <w:right w:val="none" w:sz="0" w:space="0" w:color="auto"/>
          </w:divBdr>
        </w:div>
        <w:div w:id="1049493576">
          <w:marLeft w:val="0"/>
          <w:marRight w:val="0"/>
          <w:marTop w:val="0"/>
          <w:marBottom w:val="0"/>
          <w:divBdr>
            <w:top w:val="none" w:sz="0" w:space="0" w:color="auto"/>
            <w:left w:val="none" w:sz="0" w:space="0" w:color="auto"/>
            <w:bottom w:val="none" w:sz="0" w:space="0" w:color="auto"/>
            <w:right w:val="none" w:sz="0" w:space="0" w:color="auto"/>
          </w:divBdr>
        </w:div>
        <w:div w:id="1662780121">
          <w:marLeft w:val="0"/>
          <w:marRight w:val="0"/>
          <w:marTop w:val="0"/>
          <w:marBottom w:val="0"/>
          <w:divBdr>
            <w:top w:val="none" w:sz="0" w:space="0" w:color="auto"/>
            <w:left w:val="none" w:sz="0" w:space="0" w:color="auto"/>
            <w:bottom w:val="none" w:sz="0" w:space="0" w:color="auto"/>
            <w:right w:val="none" w:sz="0" w:space="0" w:color="auto"/>
          </w:divBdr>
        </w:div>
        <w:div w:id="964045044">
          <w:marLeft w:val="0"/>
          <w:marRight w:val="0"/>
          <w:marTop w:val="0"/>
          <w:marBottom w:val="0"/>
          <w:divBdr>
            <w:top w:val="none" w:sz="0" w:space="0" w:color="auto"/>
            <w:left w:val="none" w:sz="0" w:space="0" w:color="auto"/>
            <w:bottom w:val="none" w:sz="0" w:space="0" w:color="auto"/>
            <w:right w:val="none" w:sz="0" w:space="0" w:color="auto"/>
          </w:divBdr>
        </w:div>
        <w:div w:id="695273023">
          <w:marLeft w:val="0"/>
          <w:marRight w:val="0"/>
          <w:marTop w:val="0"/>
          <w:marBottom w:val="0"/>
          <w:divBdr>
            <w:top w:val="none" w:sz="0" w:space="0" w:color="auto"/>
            <w:left w:val="none" w:sz="0" w:space="0" w:color="auto"/>
            <w:bottom w:val="none" w:sz="0" w:space="0" w:color="auto"/>
            <w:right w:val="none" w:sz="0" w:space="0" w:color="auto"/>
          </w:divBdr>
        </w:div>
        <w:div w:id="462508806">
          <w:marLeft w:val="0"/>
          <w:marRight w:val="0"/>
          <w:marTop w:val="0"/>
          <w:marBottom w:val="0"/>
          <w:divBdr>
            <w:top w:val="none" w:sz="0" w:space="0" w:color="auto"/>
            <w:left w:val="none" w:sz="0" w:space="0" w:color="auto"/>
            <w:bottom w:val="none" w:sz="0" w:space="0" w:color="auto"/>
            <w:right w:val="none" w:sz="0" w:space="0" w:color="auto"/>
          </w:divBdr>
        </w:div>
        <w:div w:id="1008599458">
          <w:marLeft w:val="0"/>
          <w:marRight w:val="0"/>
          <w:marTop w:val="0"/>
          <w:marBottom w:val="0"/>
          <w:divBdr>
            <w:top w:val="none" w:sz="0" w:space="0" w:color="auto"/>
            <w:left w:val="none" w:sz="0" w:space="0" w:color="auto"/>
            <w:bottom w:val="none" w:sz="0" w:space="0" w:color="auto"/>
            <w:right w:val="none" w:sz="0" w:space="0" w:color="auto"/>
          </w:divBdr>
        </w:div>
        <w:div w:id="701515215">
          <w:marLeft w:val="0"/>
          <w:marRight w:val="0"/>
          <w:marTop w:val="0"/>
          <w:marBottom w:val="0"/>
          <w:divBdr>
            <w:top w:val="none" w:sz="0" w:space="0" w:color="auto"/>
            <w:left w:val="none" w:sz="0" w:space="0" w:color="auto"/>
            <w:bottom w:val="none" w:sz="0" w:space="0" w:color="auto"/>
            <w:right w:val="none" w:sz="0" w:space="0" w:color="auto"/>
          </w:divBdr>
        </w:div>
        <w:div w:id="799230340">
          <w:marLeft w:val="0"/>
          <w:marRight w:val="0"/>
          <w:marTop w:val="0"/>
          <w:marBottom w:val="0"/>
          <w:divBdr>
            <w:top w:val="none" w:sz="0" w:space="0" w:color="auto"/>
            <w:left w:val="none" w:sz="0" w:space="0" w:color="auto"/>
            <w:bottom w:val="none" w:sz="0" w:space="0" w:color="auto"/>
            <w:right w:val="none" w:sz="0" w:space="0" w:color="auto"/>
          </w:divBdr>
        </w:div>
        <w:div w:id="1941376726">
          <w:marLeft w:val="0"/>
          <w:marRight w:val="0"/>
          <w:marTop w:val="0"/>
          <w:marBottom w:val="0"/>
          <w:divBdr>
            <w:top w:val="none" w:sz="0" w:space="0" w:color="auto"/>
            <w:left w:val="none" w:sz="0" w:space="0" w:color="auto"/>
            <w:bottom w:val="none" w:sz="0" w:space="0" w:color="auto"/>
            <w:right w:val="none" w:sz="0" w:space="0" w:color="auto"/>
          </w:divBdr>
        </w:div>
        <w:div w:id="918368255">
          <w:marLeft w:val="0"/>
          <w:marRight w:val="0"/>
          <w:marTop w:val="0"/>
          <w:marBottom w:val="0"/>
          <w:divBdr>
            <w:top w:val="none" w:sz="0" w:space="0" w:color="auto"/>
            <w:left w:val="none" w:sz="0" w:space="0" w:color="auto"/>
            <w:bottom w:val="none" w:sz="0" w:space="0" w:color="auto"/>
            <w:right w:val="none" w:sz="0" w:space="0" w:color="auto"/>
          </w:divBdr>
        </w:div>
        <w:div w:id="1304315545">
          <w:marLeft w:val="0"/>
          <w:marRight w:val="0"/>
          <w:marTop w:val="0"/>
          <w:marBottom w:val="0"/>
          <w:divBdr>
            <w:top w:val="none" w:sz="0" w:space="0" w:color="auto"/>
            <w:left w:val="none" w:sz="0" w:space="0" w:color="auto"/>
            <w:bottom w:val="none" w:sz="0" w:space="0" w:color="auto"/>
            <w:right w:val="none" w:sz="0" w:space="0" w:color="auto"/>
          </w:divBdr>
        </w:div>
        <w:div w:id="17435482">
          <w:marLeft w:val="0"/>
          <w:marRight w:val="0"/>
          <w:marTop w:val="0"/>
          <w:marBottom w:val="0"/>
          <w:divBdr>
            <w:top w:val="none" w:sz="0" w:space="0" w:color="auto"/>
            <w:left w:val="none" w:sz="0" w:space="0" w:color="auto"/>
            <w:bottom w:val="none" w:sz="0" w:space="0" w:color="auto"/>
            <w:right w:val="none" w:sz="0" w:space="0" w:color="auto"/>
          </w:divBdr>
        </w:div>
        <w:div w:id="1999073848">
          <w:marLeft w:val="0"/>
          <w:marRight w:val="0"/>
          <w:marTop w:val="0"/>
          <w:marBottom w:val="0"/>
          <w:divBdr>
            <w:top w:val="none" w:sz="0" w:space="0" w:color="auto"/>
            <w:left w:val="none" w:sz="0" w:space="0" w:color="auto"/>
            <w:bottom w:val="none" w:sz="0" w:space="0" w:color="auto"/>
            <w:right w:val="none" w:sz="0" w:space="0" w:color="auto"/>
          </w:divBdr>
        </w:div>
        <w:div w:id="70275703">
          <w:marLeft w:val="0"/>
          <w:marRight w:val="0"/>
          <w:marTop w:val="0"/>
          <w:marBottom w:val="0"/>
          <w:divBdr>
            <w:top w:val="none" w:sz="0" w:space="0" w:color="auto"/>
            <w:left w:val="none" w:sz="0" w:space="0" w:color="auto"/>
            <w:bottom w:val="none" w:sz="0" w:space="0" w:color="auto"/>
            <w:right w:val="none" w:sz="0" w:space="0" w:color="auto"/>
          </w:divBdr>
        </w:div>
        <w:div w:id="786317245">
          <w:marLeft w:val="0"/>
          <w:marRight w:val="0"/>
          <w:marTop w:val="0"/>
          <w:marBottom w:val="0"/>
          <w:divBdr>
            <w:top w:val="none" w:sz="0" w:space="0" w:color="auto"/>
            <w:left w:val="none" w:sz="0" w:space="0" w:color="auto"/>
            <w:bottom w:val="none" w:sz="0" w:space="0" w:color="auto"/>
            <w:right w:val="none" w:sz="0" w:space="0" w:color="auto"/>
          </w:divBdr>
        </w:div>
        <w:div w:id="1164123464">
          <w:marLeft w:val="0"/>
          <w:marRight w:val="0"/>
          <w:marTop w:val="0"/>
          <w:marBottom w:val="0"/>
          <w:divBdr>
            <w:top w:val="none" w:sz="0" w:space="0" w:color="auto"/>
            <w:left w:val="none" w:sz="0" w:space="0" w:color="auto"/>
            <w:bottom w:val="none" w:sz="0" w:space="0" w:color="auto"/>
            <w:right w:val="none" w:sz="0" w:space="0" w:color="auto"/>
          </w:divBdr>
        </w:div>
        <w:div w:id="1476684884">
          <w:marLeft w:val="0"/>
          <w:marRight w:val="0"/>
          <w:marTop w:val="0"/>
          <w:marBottom w:val="0"/>
          <w:divBdr>
            <w:top w:val="none" w:sz="0" w:space="0" w:color="auto"/>
            <w:left w:val="none" w:sz="0" w:space="0" w:color="auto"/>
            <w:bottom w:val="none" w:sz="0" w:space="0" w:color="auto"/>
            <w:right w:val="none" w:sz="0" w:space="0" w:color="auto"/>
          </w:divBdr>
        </w:div>
        <w:div w:id="1996298424">
          <w:marLeft w:val="0"/>
          <w:marRight w:val="0"/>
          <w:marTop w:val="0"/>
          <w:marBottom w:val="0"/>
          <w:divBdr>
            <w:top w:val="none" w:sz="0" w:space="0" w:color="auto"/>
            <w:left w:val="none" w:sz="0" w:space="0" w:color="auto"/>
            <w:bottom w:val="none" w:sz="0" w:space="0" w:color="auto"/>
            <w:right w:val="none" w:sz="0" w:space="0" w:color="auto"/>
          </w:divBdr>
        </w:div>
        <w:div w:id="1689215726">
          <w:marLeft w:val="0"/>
          <w:marRight w:val="0"/>
          <w:marTop w:val="0"/>
          <w:marBottom w:val="0"/>
          <w:divBdr>
            <w:top w:val="none" w:sz="0" w:space="0" w:color="auto"/>
            <w:left w:val="none" w:sz="0" w:space="0" w:color="auto"/>
            <w:bottom w:val="none" w:sz="0" w:space="0" w:color="auto"/>
            <w:right w:val="none" w:sz="0" w:space="0" w:color="auto"/>
          </w:divBdr>
        </w:div>
        <w:div w:id="1955136423">
          <w:marLeft w:val="0"/>
          <w:marRight w:val="0"/>
          <w:marTop w:val="0"/>
          <w:marBottom w:val="0"/>
          <w:divBdr>
            <w:top w:val="none" w:sz="0" w:space="0" w:color="auto"/>
            <w:left w:val="none" w:sz="0" w:space="0" w:color="auto"/>
            <w:bottom w:val="none" w:sz="0" w:space="0" w:color="auto"/>
            <w:right w:val="none" w:sz="0" w:space="0" w:color="auto"/>
          </w:divBdr>
        </w:div>
        <w:div w:id="835191365">
          <w:marLeft w:val="0"/>
          <w:marRight w:val="0"/>
          <w:marTop w:val="0"/>
          <w:marBottom w:val="0"/>
          <w:divBdr>
            <w:top w:val="none" w:sz="0" w:space="0" w:color="auto"/>
            <w:left w:val="none" w:sz="0" w:space="0" w:color="auto"/>
            <w:bottom w:val="none" w:sz="0" w:space="0" w:color="auto"/>
            <w:right w:val="none" w:sz="0" w:space="0" w:color="auto"/>
          </w:divBdr>
        </w:div>
        <w:div w:id="399444631">
          <w:marLeft w:val="0"/>
          <w:marRight w:val="0"/>
          <w:marTop w:val="0"/>
          <w:marBottom w:val="0"/>
          <w:divBdr>
            <w:top w:val="none" w:sz="0" w:space="0" w:color="auto"/>
            <w:left w:val="none" w:sz="0" w:space="0" w:color="auto"/>
            <w:bottom w:val="none" w:sz="0" w:space="0" w:color="auto"/>
            <w:right w:val="none" w:sz="0" w:space="0" w:color="auto"/>
          </w:divBdr>
        </w:div>
        <w:div w:id="1010714860">
          <w:marLeft w:val="0"/>
          <w:marRight w:val="0"/>
          <w:marTop w:val="0"/>
          <w:marBottom w:val="0"/>
          <w:divBdr>
            <w:top w:val="none" w:sz="0" w:space="0" w:color="auto"/>
            <w:left w:val="none" w:sz="0" w:space="0" w:color="auto"/>
            <w:bottom w:val="none" w:sz="0" w:space="0" w:color="auto"/>
            <w:right w:val="none" w:sz="0" w:space="0" w:color="auto"/>
          </w:divBdr>
        </w:div>
        <w:div w:id="752747468">
          <w:marLeft w:val="0"/>
          <w:marRight w:val="0"/>
          <w:marTop w:val="0"/>
          <w:marBottom w:val="0"/>
          <w:divBdr>
            <w:top w:val="none" w:sz="0" w:space="0" w:color="auto"/>
            <w:left w:val="none" w:sz="0" w:space="0" w:color="auto"/>
            <w:bottom w:val="none" w:sz="0" w:space="0" w:color="auto"/>
            <w:right w:val="none" w:sz="0" w:space="0" w:color="auto"/>
          </w:divBdr>
        </w:div>
        <w:div w:id="616062000">
          <w:marLeft w:val="0"/>
          <w:marRight w:val="0"/>
          <w:marTop w:val="0"/>
          <w:marBottom w:val="0"/>
          <w:divBdr>
            <w:top w:val="none" w:sz="0" w:space="0" w:color="auto"/>
            <w:left w:val="none" w:sz="0" w:space="0" w:color="auto"/>
            <w:bottom w:val="none" w:sz="0" w:space="0" w:color="auto"/>
            <w:right w:val="none" w:sz="0" w:space="0" w:color="auto"/>
          </w:divBdr>
        </w:div>
        <w:div w:id="1328165617">
          <w:marLeft w:val="0"/>
          <w:marRight w:val="0"/>
          <w:marTop w:val="0"/>
          <w:marBottom w:val="0"/>
          <w:divBdr>
            <w:top w:val="none" w:sz="0" w:space="0" w:color="auto"/>
            <w:left w:val="none" w:sz="0" w:space="0" w:color="auto"/>
            <w:bottom w:val="none" w:sz="0" w:space="0" w:color="auto"/>
            <w:right w:val="none" w:sz="0" w:space="0" w:color="auto"/>
          </w:divBdr>
        </w:div>
        <w:div w:id="1288585357">
          <w:marLeft w:val="0"/>
          <w:marRight w:val="0"/>
          <w:marTop w:val="0"/>
          <w:marBottom w:val="0"/>
          <w:divBdr>
            <w:top w:val="none" w:sz="0" w:space="0" w:color="auto"/>
            <w:left w:val="none" w:sz="0" w:space="0" w:color="auto"/>
            <w:bottom w:val="none" w:sz="0" w:space="0" w:color="auto"/>
            <w:right w:val="none" w:sz="0" w:space="0" w:color="auto"/>
          </w:divBdr>
        </w:div>
        <w:div w:id="2002661328">
          <w:marLeft w:val="0"/>
          <w:marRight w:val="0"/>
          <w:marTop w:val="0"/>
          <w:marBottom w:val="0"/>
          <w:divBdr>
            <w:top w:val="none" w:sz="0" w:space="0" w:color="auto"/>
            <w:left w:val="none" w:sz="0" w:space="0" w:color="auto"/>
            <w:bottom w:val="none" w:sz="0" w:space="0" w:color="auto"/>
            <w:right w:val="none" w:sz="0" w:space="0" w:color="auto"/>
          </w:divBdr>
        </w:div>
        <w:div w:id="1693913950">
          <w:marLeft w:val="0"/>
          <w:marRight w:val="0"/>
          <w:marTop w:val="0"/>
          <w:marBottom w:val="0"/>
          <w:divBdr>
            <w:top w:val="none" w:sz="0" w:space="0" w:color="auto"/>
            <w:left w:val="none" w:sz="0" w:space="0" w:color="auto"/>
            <w:bottom w:val="none" w:sz="0" w:space="0" w:color="auto"/>
            <w:right w:val="none" w:sz="0" w:space="0" w:color="auto"/>
          </w:divBdr>
        </w:div>
        <w:div w:id="344480099">
          <w:marLeft w:val="0"/>
          <w:marRight w:val="0"/>
          <w:marTop w:val="0"/>
          <w:marBottom w:val="0"/>
          <w:divBdr>
            <w:top w:val="none" w:sz="0" w:space="0" w:color="auto"/>
            <w:left w:val="none" w:sz="0" w:space="0" w:color="auto"/>
            <w:bottom w:val="none" w:sz="0" w:space="0" w:color="auto"/>
            <w:right w:val="none" w:sz="0" w:space="0" w:color="auto"/>
          </w:divBdr>
        </w:div>
        <w:div w:id="1464736868">
          <w:marLeft w:val="0"/>
          <w:marRight w:val="0"/>
          <w:marTop w:val="0"/>
          <w:marBottom w:val="0"/>
          <w:divBdr>
            <w:top w:val="none" w:sz="0" w:space="0" w:color="auto"/>
            <w:left w:val="none" w:sz="0" w:space="0" w:color="auto"/>
            <w:bottom w:val="none" w:sz="0" w:space="0" w:color="auto"/>
            <w:right w:val="none" w:sz="0" w:space="0" w:color="auto"/>
          </w:divBdr>
        </w:div>
        <w:div w:id="1083995234">
          <w:marLeft w:val="0"/>
          <w:marRight w:val="0"/>
          <w:marTop w:val="0"/>
          <w:marBottom w:val="0"/>
          <w:divBdr>
            <w:top w:val="none" w:sz="0" w:space="0" w:color="auto"/>
            <w:left w:val="none" w:sz="0" w:space="0" w:color="auto"/>
            <w:bottom w:val="none" w:sz="0" w:space="0" w:color="auto"/>
            <w:right w:val="none" w:sz="0" w:space="0" w:color="auto"/>
          </w:divBdr>
        </w:div>
        <w:div w:id="59254302">
          <w:marLeft w:val="0"/>
          <w:marRight w:val="0"/>
          <w:marTop w:val="0"/>
          <w:marBottom w:val="0"/>
          <w:divBdr>
            <w:top w:val="none" w:sz="0" w:space="0" w:color="auto"/>
            <w:left w:val="none" w:sz="0" w:space="0" w:color="auto"/>
            <w:bottom w:val="none" w:sz="0" w:space="0" w:color="auto"/>
            <w:right w:val="none" w:sz="0" w:space="0" w:color="auto"/>
          </w:divBdr>
        </w:div>
        <w:div w:id="1633704633">
          <w:marLeft w:val="0"/>
          <w:marRight w:val="0"/>
          <w:marTop w:val="0"/>
          <w:marBottom w:val="0"/>
          <w:divBdr>
            <w:top w:val="none" w:sz="0" w:space="0" w:color="auto"/>
            <w:left w:val="none" w:sz="0" w:space="0" w:color="auto"/>
            <w:bottom w:val="none" w:sz="0" w:space="0" w:color="auto"/>
            <w:right w:val="none" w:sz="0" w:space="0" w:color="auto"/>
          </w:divBdr>
        </w:div>
        <w:div w:id="528029707">
          <w:marLeft w:val="0"/>
          <w:marRight w:val="0"/>
          <w:marTop w:val="0"/>
          <w:marBottom w:val="0"/>
          <w:divBdr>
            <w:top w:val="none" w:sz="0" w:space="0" w:color="auto"/>
            <w:left w:val="none" w:sz="0" w:space="0" w:color="auto"/>
            <w:bottom w:val="none" w:sz="0" w:space="0" w:color="auto"/>
            <w:right w:val="none" w:sz="0" w:space="0" w:color="auto"/>
          </w:divBdr>
        </w:div>
        <w:div w:id="1777678821">
          <w:marLeft w:val="0"/>
          <w:marRight w:val="0"/>
          <w:marTop w:val="0"/>
          <w:marBottom w:val="0"/>
          <w:divBdr>
            <w:top w:val="none" w:sz="0" w:space="0" w:color="auto"/>
            <w:left w:val="none" w:sz="0" w:space="0" w:color="auto"/>
            <w:bottom w:val="none" w:sz="0" w:space="0" w:color="auto"/>
            <w:right w:val="none" w:sz="0" w:space="0" w:color="auto"/>
          </w:divBdr>
        </w:div>
        <w:div w:id="718941111">
          <w:marLeft w:val="0"/>
          <w:marRight w:val="0"/>
          <w:marTop w:val="0"/>
          <w:marBottom w:val="0"/>
          <w:divBdr>
            <w:top w:val="none" w:sz="0" w:space="0" w:color="auto"/>
            <w:left w:val="none" w:sz="0" w:space="0" w:color="auto"/>
            <w:bottom w:val="none" w:sz="0" w:space="0" w:color="auto"/>
            <w:right w:val="none" w:sz="0" w:space="0" w:color="auto"/>
          </w:divBdr>
        </w:div>
        <w:div w:id="610164481">
          <w:marLeft w:val="0"/>
          <w:marRight w:val="0"/>
          <w:marTop w:val="0"/>
          <w:marBottom w:val="0"/>
          <w:divBdr>
            <w:top w:val="none" w:sz="0" w:space="0" w:color="auto"/>
            <w:left w:val="none" w:sz="0" w:space="0" w:color="auto"/>
            <w:bottom w:val="none" w:sz="0" w:space="0" w:color="auto"/>
            <w:right w:val="none" w:sz="0" w:space="0" w:color="auto"/>
          </w:divBdr>
        </w:div>
        <w:div w:id="1326857927">
          <w:marLeft w:val="0"/>
          <w:marRight w:val="0"/>
          <w:marTop w:val="0"/>
          <w:marBottom w:val="0"/>
          <w:divBdr>
            <w:top w:val="none" w:sz="0" w:space="0" w:color="auto"/>
            <w:left w:val="none" w:sz="0" w:space="0" w:color="auto"/>
            <w:bottom w:val="none" w:sz="0" w:space="0" w:color="auto"/>
            <w:right w:val="none" w:sz="0" w:space="0" w:color="auto"/>
          </w:divBdr>
        </w:div>
        <w:div w:id="1881043003">
          <w:marLeft w:val="0"/>
          <w:marRight w:val="0"/>
          <w:marTop w:val="0"/>
          <w:marBottom w:val="0"/>
          <w:divBdr>
            <w:top w:val="none" w:sz="0" w:space="0" w:color="auto"/>
            <w:left w:val="none" w:sz="0" w:space="0" w:color="auto"/>
            <w:bottom w:val="none" w:sz="0" w:space="0" w:color="auto"/>
            <w:right w:val="none" w:sz="0" w:space="0" w:color="auto"/>
          </w:divBdr>
        </w:div>
        <w:div w:id="1021051483">
          <w:marLeft w:val="0"/>
          <w:marRight w:val="0"/>
          <w:marTop w:val="0"/>
          <w:marBottom w:val="0"/>
          <w:divBdr>
            <w:top w:val="none" w:sz="0" w:space="0" w:color="auto"/>
            <w:left w:val="none" w:sz="0" w:space="0" w:color="auto"/>
            <w:bottom w:val="none" w:sz="0" w:space="0" w:color="auto"/>
            <w:right w:val="none" w:sz="0" w:space="0" w:color="auto"/>
          </w:divBdr>
        </w:div>
        <w:div w:id="1919091578">
          <w:marLeft w:val="0"/>
          <w:marRight w:val="0"/>
          <w:marTop w:val="0"/>
          <w:marBottom w:val="0"/>
          <w:divBdr>
            <w:top w:val="none" w:sz="0" w:space="0" w:color="auto"/>
            <w:left w:val="none" w:sz="0" w:space="0" w:color="auto"/>
            <w:bottom w:val="none" w:sz="0" w:space="0" w:color="auto"/>
            <w:right w:val="none" w:sz="0" w:space="0" w:color="auto"/>
          </w:divBdr>
        </w:div>
        <w:div w:id="1570769350">
          <w:marLeft w:val="0"/>
          <w:marRight w:val="0"/>
          <w:marTop w:val="0"/>
          <w:marBottom w:val="0"/>
          <w:divBdr>
            <w:top w:val="none" w:sz="0" w:space="0" w:color="auto"/>
            <w:left w:val="none" w:sz="0" w:space="0" w:color="auto"/>
            <w:bottom w:val="none" w:sz="0" w:space="0" w:color="auto"/>
            <w:right w:val="none" w:sz="0" w:space="0" w:color="auto"/>
          </w:divBdr>
        </w:div>
        <w:div w:id="2027247761">
          <w:marLeft w:val="0"/>
          <w:marRight w:val="0"/>
          <w:marTop w:val="0"/>
          <w:marBottom w:val="0"/>
          <w:divBdr>
            <w:top w:val="none" w:sz="0" w:space="0" w:color="auto"/>
            <w:left w:val="none" w:sz="0" w:space="0" w:color="auto"/>
            <w:bottom w:val="none" w:sz="0" w:space="0" w:color="auto"/>
            <w:right w:val="none" w:sz="0" w:space="0" w:color="auto"/>
          </w:divBdr>
        </w:div>
        <w:div w:id="1192190197">
          <w:marLeft w:val="0"/>
          <w:marRight w:val="0"/>
          <w:marTop w:val="0"/>
          <w:marBottom w:val="0"/>
          <w:divBdr>
            <w:top w:val="none" w:sz="0" w:space="0" w:color="auto"/>
            <w:left w:val="none" w:sz="0" w:space="0" w:color="auto"/>
            <w:bottom w:val="none" w:sz="0" w:space="0" w:color="auto"/>
            <w:right w:val="none" w:sz="0" w:space="0" w:color="auto"/>
          </w:divBdr>
        </w:div>
        <w:div w:id="1297834660">
          <w:marLeft w:val="0"/>
          <w:marRight w:val="0"/>
          <w:marTop w:val="0"/>
          <w:marBottom w:val="0"/>
          <w:divBdr>
            <w:top w:val="none" w:sz="0" w:space="0" w:color="auto"/>
            <w:left w:val="none" w:sz="0" w:space="0" w:color="auto"/>
            <w:bottom w:val="none" w:sz="0" w:space="0" w:color="auto"/>
            <w:right w:val="none" w:sz="0" w:space="0" w:color="auto"/>
          </w:divBdr>
        </w:div>
        <w:div w:id="1168983091">
          <w:marLeft w:val="0"/>
          <w:marRight w:val="0"/>
          <w:marTop w:val="0"/>
          <w:marBottom w:val="0"/>
          <w:divBdr>
            <w:top w:val="none" w:sz="0" w:space="0" w:color="auto"/>
            <w:left w:val="none" w:sz="0" w:space="0" w:color="auto"/>
            <w:bottom w:val="none" w:sz="0" w:space="0" w:color="auto"/>
            <w:right w:val="none" w:sz="0" w:space="0" w:color="auto"/>
          </w:divBdr>
        </w:div>
        <w:div w:id="124396269">
          <w:marLeft w:val="0"/>
          <w:marRight w:val="0"/>
          <w:marTop w:val="0"/>
          <w:marBottom w:val="0"/>
          <w:divBdr>
            <w:top w:val="none" w:sz="0" w:space="0" w:color="auto"/>
            <w:left w:val="none" w:sz="0" w:space="0" w:color="auto"/>
            <w:bottom w:val="none" w:sz="0" w:space="0" w:color="auto"/>
            <w:right w:val="none" w:sz="0" w:space="0" w:color="auto"/>
          </w:divBdr>
        </w:div>
        <w:div w:id="1757285457">
          <w:marLeft w:val="0"/>
          <w:marRight w:val="0"/>
          <w:marTop w:val="0"/>
          <w:marBottom w:val="0"/>
          <w:divBdr>
            <w:top w:val="none" w:sz="0" w:space="0" w:color="auto"/>
            <w:left w:val="none" w:sz="0" w:space="0" w:color="auto"/>
            <w:bottom w:val="none" w:sz="0" w:space="0" w:color="auto"/>
            <w:right w:val="none" w:sz="0" w:space="0" w:color="auto"/>
          </w:divBdr>
        </w:div>
        <w:div w:id="2027094044">
          <w:marLeft w:val="0"/>
          <w:marRight w:val="0"/>
          <w:marTop w:val="0"/>
          <w:marBottom w:val="0"/>
          <w:divBdr>
            <w:top w:val="none" w:sz="0" w:space="0" w:color="auto"/>
            <w:left w:val="none" w:sz="0" w:space="0" w:color="auto"/>
            <w:bottom w:val="none" w:sz="0" w:space="0" w:color="auto"/>
            <w:right w:val="none" w:sz="0" w:space="0" w:color="auto"/>
          </w:divBdr>
        </w:div>
        <w:div w:id="796607272">
          <w:marLeft w:val="0"/>
          <w:marRight w:val="0"/>
          <w:marTop w:val="0"/>
          <w:marBottom w:val="0"/>
          <w:divBdr>
            <w:top w:val="none" w:sz="0" w:space="0" w:color="auto"/>
            <w:left w:val="none" w:sz="0" w:space="0" w:color="auto"/>
            <w:bottom w:val="none" w:sz="0" w:space="0" w:color="auto"/>
            <w:right w:val="none" w:sz="0" w:space="0" w:color="auto"/>
          </w:divBdr>
        </w:div>
        <w:div w:id="1639453708">
          <w:marLeft w:val="0"/>
          <w:marRight w:val="0"/>
          <w:marTop w:val="0"/>
          <w:marBottom w:val="0"/>
          <w:divBdr>
            <w:top w:val="none" w:sz="0" w:space="0" w:color="auto"/>
            <w:left w:val="none" w:sz="0" w:space="0" w:color="auto"/>
            <w:bottom w:val="none" w:sz="0" w:space="0" w:color="auto"/>
            <w:right w:val="none" w:sz="0" w:space="0" w:color="auto"/>
          </w:divBdr>
        </w:div>
        <w:div w:id="679086206">
          <w:marLeft w:val="0"/>
          <w:marRight w:val="0"/>
          <w:marTop w:val="0"/>
          <w:marBottom w:val="0"/>
          <w:divBdr>
            <w:top w:val="none" w:sz="0" w:space="0" w:color="auto"/>
            <w:left w:val="none" w:sz="0" w:space="0" w:color="auto"/>
            <w:bottom w:val="none" w:sz="0" w:space="0" w:color="auto"/>
            <w:right w:val="none" w:sz="0" w:space="0" w:color="auto"/>
          </w:divBdr>
        </w:div>
        <w:div w:id="1707679937">
          <w:marLeft w:val="0"/>
          <w:marRight w:val="0"/>
          <w:marTop w:val="0"/>
          <w:marBottom w:val="0"/>
          <w:divBdr>
            <w:top w:val="none" w:sz="0" w:space="0" w:color="auto"/>
            <w:left w:val="none" w:sz="0" w:space="0" w:color="auto"/>
            <w:bottom w:val="none" w:sz="0" w:space="0" w:color="auto"/>
            <w:right w:val="none" w:sz="0" w:space="0" w:color="auto"/>
          </w:divBdr>
        </w:div>
        <w:div w:id="562327270">
          <w:marLeft w:val="0"/>
          <w:marRight w:val="0"/>
          <w:marTop w:val="0"/>
          <w:marBottom w:val="0"/>
          <w:divBdr>
            <w:top w:val="none" w:sz="0" w:space="0" w:color="auto"/>
            <w:left w:val="none" w:sz="0" w:space="0" w:color="auto"/>
            <w:bottom w:val="none" w:sz="0" w:space="0" w:color="auto"/>
            <w:right w:val="none" w:sz="0" w:space="0" w:color="auto"/>
          </w:divBdr>
        </w:div>
        <w:div w:id="615407413">
          <w:marLeft w:val="0"/>
          <w:marRight w:val="0"/>
          <w:marTop w:val="0"/>
          <w:marBottom w:val="0"/>
          <w:divBdr>
            <w:top w:val="none" w:sz="0" w:space="0" w:color="auto"/>
            <w:left w:val="none" w:sz="0" w:space="0" w:color="auto"/>
            <w:bottom w:val="none" w:sz="0" w:space="0" w:color="auto"/>
            <w:right w:val="none" w:sz="0" w:space="0" w:color="auto"/>
          </w:divBdr>
        </w:div>
        <w:div w:id="470753270">
          <w:marLeft w:val="0"/>
          <w:marRight w:val="0"/>
          <w:marTop w:val="0"/>
          <w:marBottom w:val="0"/>
          <w:divBdr>
            <w:top w:val="none" w:sz="0" w:space="0" w:color="auto"/>
            <w:left w:val="none" w:sz="0" w:space="0" w:color="auto"/>
            <w:bottom w:val="none" w:sz="0" w:space="0" w:color="auto"/>
            <w:right w:val="none" w:sz="0" w:space="0" w:color="auto"/>
          </w:divBdr>
        </w:div>
        <w:div w:id="976028573">
          <w:marLeft w:val="0"/>
          <w:marRight w:val="0"/>
          <w:marTop w:val="0"/>
          <w:marBottom w:val="0"/>
          <w:divBdr>
            <w:top w:val="none" w:sz="0" w:space="0" w:color="auto"/>
            <w:left w:val="none" w:sz="0" w:space="0" w:color="auto"/>
            <w:bottom w:val="none" w:sz="0" w:space="0" w:color="auto"/>
            <w:right w:val="none" w:sz="0" w:space="0" w:color="auto"/>
          </w:divBdr>
        </w:div>
        <w:div w:id="967319375">
          <w:marLeft w:val="0"/>
          <w:marRight w:val="0"/>
          <w:marTop w:val="0"/>
          <w:marBottom w:val="0"/>
          <w:divBdr>
            <w:top w:val="none" w:sz="0" w:space="0" w:color="auto"/>
            <w:left w:val="none" w:sz="0" w:space="0" w:color="auto"/>
            <w:bottom w:val="none" w:sz="0" w:space="0" w:color="auto"/>
            <w:right w:val="none" w:sz="0" w:space="0" w:color="auto"/>
          </w:divBdr>
        </w:div>
        <w:div w:id="532769835">
          <w:marLeft w:val="0"/>
          <w:marRight w:val="0"/>
          <w:marTop w:val="0"/>
          <w:marBottom w:val="0"/>
          <w:divBdr>
            <w:top w:val="none" w:sz="0" w:space="0" w:color="auto"/>
            <w:left w:val="none" w:sz="0" w:space="0" w:color="auto"/>
            <w:bottom w:val="none" w:sz="0" w:space="0" w:color="auto"/>
            <w:right w:val="none" w:sz="0" w:space="0" w:color="auto"/>
          </w:divBdr>
        </w:div>
        <w:div w:id="1497725443">
          <w:marLeft w:val="0"/>
          <w:marRight w:val="0"/>
          <w:marTop w:val="0"/>
          <w:marBottom w:val="0"/>
          <w:divBdr>
            <w:top w:val="none" w:sz="0" w:space="0" w:color="auto"/>
            <w:left w:val="none" w:sz="0" w:space="0" w:color="auto"/>
            <w:bottom w:val="none" w:sz="0" w:space="0" w:color="auto"/>
            <w:right w:val="none" w:sz="0" w:space="0" w:color="auto"/>
          </w:divBdr>
        </w:div>
        <w:div w:id="1898592876">
          <w:marLeft w:val="0"/>
          <w:marRight w:val="0"/>
          <w:marTop w:val="0"/>
          <w:marBottom w:val="0"/>
          <w:divBdr>
            <w:top w:val="none" w:sz="0" w:space="0" w:color="auto"/>
            <w:left w:val="none" w:sz="0" w:space="0" w:color="auto"/>
            <w:bottom w:val="none" w:sz="0" w:space="0" w:color="auto"/>
            <w:right w:val="none" w:sz="0" w:space="0" w:color="auto"/>
          </w:divBdr>
        </w:div>
        <w:div w:id="1645695457">
          <w:marLeft w:val="0"/>
          <w:marRight w:val="0"/>
          <w:marTop w:val="0"/>
          <w:marBottom w:val="0"/>
          <w:divBdr>
            <w:top w:val="none" w:sz="0" w:space="0" w:color="auto"/>
            <w:left w:val="none" w:sz="0" w:space="0" w:color="auto"/>
            <w:bottom w:val="none" w:sz="0" w:space="0" w:color="auto"/>
            <w:right w:val="none" w:sz="0" w:space="0" w:color="auto"/>
          </w:divBdr>
        </w:div>
        <w:div w:id="988436812">
          <w:marLeft w:val="0"/>
          <w:marRight w:val="0"/>
          <w:marTop w:val="0"/>
          <w:marBottom w:val="0"/>
          <w:divBdr>
            <w:top w:val="none" w:sz="0" w:space="0" w:color="auto"/>
            <w:left w:val="none" w:sz="0" w:space="0" w:color="auto"/>
            <w:bottom w:val="none" w:sz="0" w:space="0" w:color="auto"/>
            <w:right w:val="none" w:sz="0" w:space="0" w:color="auto"/>
          </w:divBdr>
        </w:div>
        <w:div w:id="1519080423">
          <w:marLeft w:val="0"/>
          <w:marRight w:val="0"/>
          <w:marTop w:val="0"/>
          <w:marBottom w:val="0"/>
          <w:divBdr>
            <w:top w:val="none" w:sz="0" w:space="0" w:color="auto"/>
            <w:left w:val="none" w:sz="0" w:space="0" w:color="auto"/>
            <w:bottom w:val="none" w:sz="0" w:space="0" w:color="auto"/>
            <w:right w:val="none" w:sz="0" w:space="0" w:color="auto"/>
          </w:divBdr>
        </w:div>
        <w:div w:id="2024167741">
          <w:marLeft w:val="0"/>
          <w:marRight w:val="0"/>
          <w:marTop w:val="0"/>
          <w:marBottom w:val="0"/>
          <w:divBdr>
            <w:top w:val="none" w:sz="0" w:space="0" w:color="auto"/>
            <w:left w:val="none" w:sz="0" w:space="0" w:color="auto"/>
            <w:bottom w:val="none" w:sz="0" w:space="0" w:color="auto"/>
            <w:right w:val="none" w:sz="0" w:space="0" w:color="auto"/>
          </w:divBdr>
        </w:div>
        <w:div w:id="262109770">
          <w:marLeft w:val="0"/>
          <w:marRight w:val="0"/>
          <w:marTop w:val="0"/>
          <w:marBottom w:val="0"/>
          <w:divBdr>
            <w:top w:val="none" w:sz="0" w:space="0" w:color="auto"/>
            <w:left w:val="none" w:sz="0" w:space="0" w:color="auto"/>
            <w:bottom w:val="none" w:sz="0" w:space="0" w:color="auto"/>
            <w:right w:val="none" w:sz="0" w:space="0" w:color="auto"/>
          </w:divBdr>
        </w:div>
        <w:div w:id="423847961">
          <w:marLeft w:val="0"/>
          <w:marRight w:val="0"/>
          <w:marTop w:val="0"/>
          <w:marBottom w:val="0"/>
          <w:divBdr>
            <w:top w:val="none" w:sz="0" w:space="0" w:color="auto"/>
            <w:left w:val="none" w:sz="0" w:space="0" w:color="auto"/>
            <w:bottom w:val="none" w:sz="0" w:space="0" w:color="auto"/>
            <w:right w:val="none" w:sz="0" w:space="0" w:color="auto"/>
          </w:divBdr>
        </w:div>
        <w:div w:id="812219123">
          <w:marLeft w:val="0"/>
          <w:marRight w:val="0"/>
          <w:marTop w:val="0"/>
          <w:marBottom w:val="0"/>
          <w:divBdr>
            <w:top w:val="none" w:sz="0" w:space="0" w:color="auto"/>
            <w:left w:val="none" w:sz="0" w:space="0" w:color="auto"/>
            <w:bottom w:val="none" w:sz="0" w:space="0" w:color="auto"/>
            <w:right w:val="none" w:sz="0" w:space="0" w:color="auto"/>
          </w:divBdr>
        </w:div>
        <w:div w:id="1881093324">
          <w:marLeft w:val="0"/>
          <w:marRight w:val="0"/>
          <w:marTop w:val="0"/>
          <w:marBottom w:val="0"/>
          <w:divBdr>
            <w:top w:val="none" w:sz="0" w:space="0" w:color="auto"/>
            <w:left w:val="none" w:sz="0" w:space="0" w:color="auto"/>
            <w:bottom w:val="none" w:sz="0" w:space="0" w:color="auto"/>
            <w:right w:val="none" w:sz="0" w:space="0" w:color="auto"/>
          </w:divBdr>
        </w:div>
        <w:div w:id="458452380">
          <w:marLeft w:val="0"/>
          <w:marRight w:val="0"/>
          <w:marTop w:val="0"/>
          <w:marBottom w:val="0"/>
          <w:divBdr>
            <w:top w:val="none" w:sz="0" w:space="0" w:color="auto"/>
            <w:left w:val="none" w:sz="0" w:space="0" w:color="auto"/>
            <w:bottom w:val="none" w:sz="0" w:space="0" w:color="auto"/>
            <w:right w:val="none" w:sz="0" w:space="0" w:color="auto"/>
          </w:divBdr>
        </w:div>
        <w:div w:id="798038536">
          <w:marLeft w:val="0"/>
          <w:marRight w:val="0"/>
          <w:marTop w:val="0"/>
          <w:marBottom w:val="0"/>
          <w:divBdr>
            <w:top w:val="none" w:sz="0" w:space="0" w:color="auto"/>
            <w:left w:val="none" w:sz="0" w:space="0" w:color="auto"/>
            <w:bottom w:val="none" w:sz="0" w:space="0" w:color="auto"/>
            <w:right w:val="none" w:sz="0" w:space="0" w:color="auto"/>
          </w:divBdr>
        </w:div>
        <w:div w:id="1140613742">
          <w:marLeft w:val="0"/>
          <w:marRight w:val="0"/>
          <w:marTop w:val="0"/>
          <w:marBottom w:val="0"/>
          <w:divBdr>
            <w:top w:val="none" w:sz="0" w:space="0" w:color="auto"/>
            <w:left w:val="none" w:sz="0" w:space="0" w:color="auto"/>
            <w:bottom w:val="none" w:sz="0" w:space="0" w:color="auto"/>
            <w:right w:val="none" w:sz="0" w:space="0" w:color="auto"/>
          </w:divBdr>
        </w:div>
        <w:div w:id="802767585">
          <w:marLeft w:val="0"/>
          <w:marRight w:val="0"/>
          <w:marTop w:val="0"/>
          <w:marBottom w:val="0"/>
          <w:divBdr>
            <w:top w:val="none" w:sz="0" w:space="0" w:color="auto"/>
            <w:left w:val="none" w:sz="0" w:space="0" w:color="auto"/>
            <w:bottom w:val="none" w:sz="0" w:space="0" w:color="auto"/>
            <w:right w:val="none" w:sz="0" w:space="0" w:color="auto"/>
          </w:divBdr>
        </w:div>
        <w:div w:id="1201279681">
          <w:marLeft w:val="0"/>
          <w:marRight w:val="0"/>
          <w:marTop w:val="0"/>
          <w:marBottom w:val="0"/>
          <w:divBdr>
            <w:top w:val="none" w:sz="0" w:space="0" w:color="auto"/>
            <w:left w:val="none" w:sz="0" w:space="0" w:color="auto"/>
            <w:bottom w:val="none" w:sz="0" w:space="0" w:color="auto"/>
            <w:right w:val="none" w:sz="0" w:space="0" w:color="auto"/>
          </w:divBdr>
        </w:div>
        <w:div w:id="285238599">
          <w:marLeft w:val="0"/>
          <w:marRight w:val="0"/>
          <w:marTop w:val="0"/>
          <w:marBottom w:val="0"/>
          <w:divBdr>
            <w:top w:val="none" w:sz="0" w:space="0" w:color="auto"/>
            <w:left w:val="none" w:sz="0" w:space="0" w:color="auto"/>
            <w:bottom w:val="none" w:sz="0" w:space="0" w:color="auto"/>
            <w:right w:val="none" w:sz="0" w:space="0" w:color="auto"/>
          </w:divBdr>
        </w:div>
        <w:div w:id="1821532874">
          <w:marLeft w:val="0"/>
          <w:marRight w:val="0"/>
          <w:marTop w:val="0"/>
          <w:marBottom w:val="0"/>
          <w:divBdr>
            <w:top w:val="none" w:sz="0" w:space="0" w:color="auto"/>
            <w:left w:val="none" w:sz="0" w:space="0" w:color="auto"/>
            <w:bottom w:val="none" w:sz="0" w:space="0" w:color="auto"/>
            <w:right w:val="none" w:sz="0" w:space="0" w:color="auto"/>
          </w:divBdr>
        </w:div>
        <w:div w:id="2022395457">
          <w:marLeft w:val="0"/>
          <w:marRight w:val="0"/>
          <w:marTop w:val="0"/>
          <w:marBottom w:val="0"/>
          <w:divBdr>
            <w:top w:val="none" w:sz="0" w:space="0" w:color="auto"/>
            <w:left w:val="none" w:sz="0" w:space="0" w:color="auto"/>
            <w:bottom w:val="none" w:sz="0" w:space="0" w:color="auto"/>
            <w:right w:val="none" w:sz="0" w:space="0" w:color="auto"/>
          </w:divBdr>
        </w:div>
        <w:div w:id="984550224">
          <w:marLeft w:val="0"/>
          <w:marRight w:val="0"/>
          <w:marTop w:val="0"/>
          <w:marBottom w:val="0"/>
          <w:divBdr>
            <w:top w:val="none" w:sz="0" w:space="0" w:color="auto"/>
            <w:left w:val="none" w:sz="0" w:space="0" w:color="auto"/>
            <w:bottom w:val="none" w:sz="0" w:space="0" w:color="auto"/>
            <w:right w:val="none" w:sz="0" w:space="0" w:color="auto"/>
          </w:divBdr>
        </w:div>
        <w:div w:id="435829860">
          <w:marLeft w:val="0"/>
          <w:marRight w:val="0"/>
          <w:marTop w:val="0"/>
          <w:marBottom w:val="0"/>
          <w:divBdr>
            <w:top w:val="none" w:sz="0" w:space="0" w:color="auto"/>
            <w:left w:val="none" w:sz="0" w:space="0" w:color="auto"/>
            <w:bottom w:val="none" w:sz="0" w:space="0" w:color="auto"/>
            <w:right w:val="none" w:sz="0" w:space="0" w:color="auto"/>
          </w:divBdr>
        </w:div>
        <w:div w:id="1821801065">
          <w:marLeft w:val="0"/>
          <w:marRight w:val="0"/>
          <w:marTop w:val="0"/>
          <w:marBottom w:val="0"/>
          <w:divBdr>
            <w:top w:val="none" w:sz="0" w:space="0" w:color="auto"/>
            <w:left w:val="none" w:sz="0" w:space="0" w:color="auto"/>
            <w:bottom w:val="none" w:sz="0" w:space="0" w:color="auto"/>
            <w:right w:val="none" w:sz="0" w:space="0" w:color="auto"/>
          </w:divBdr>
        </w:div>
        <w:div w:id="757561894">
          <w:marLeft w:val="0"/>
          <w:marRight w:val="0"/>
          <w:marTop w:val="0"/>
          <w:marBottom w:val="0"/>
          <w:divBdr>
            <w:top w:val="none" w:sz="0" w:space="0" w:color="auto"/>
            <w:left w:val="none" w:sz="0" w:space="0" w:color="auto"/>
            <w:bottom w:val="none" w:sz="0" w:space="0" w:color="auto"/>
            <w:right w:val="none" w:sz="0" w:space="0" w:color="auto"/>
          </w:divBdr>
        </w:div>
        <w:div w:id="590699720">
          <w:marLeft w:val="0"/>
          <w:marRight w:val="0"/>
          <w:marTop w:val="0"/>
          <w:marBottom w:val="0"/>
          <w:divBdr>
            <w:top w:val="none" w:sz="0" w:space="0" w:color="auto"/>
            <w:left w:val="none" w:sz="0" w:space="0" w:color="auto"/>
            <w:bottom w:val="none" w:sz="0" w:space="0" w:color="auto"/>
            <w:right w:val="none" w:sz="0" w:space="0" w:color="auto"/>
          </w:divBdr>
        </w:div>
        <w:div w:id="2035374146">
          <w:marLeft w:val="0"/>
          <w:marRight w:val="0"/>
          <w:marTop w:val="0"/>
          <w:marBottom w:val="0"/>
          <w:divBdr>
            <w:top w:val="none" w:sz="0" w:space="0" w:color="auto"/>
            <w:left w:val="none" w:sz="0" w:space="0" w:color="auto"/>
            <w:bottom w:val="none" w:sz="0" w:space="0" w:color="auto"/>
            <w:right w:val="none" w:sz="0" w:space="0" w:color="auto"/>
          </w:divBdr>
        </w:div>
        <w:div w:id="49815527">
          <w:marLeft w:val="0"/>
          <w:marRight w:val="0"/>
          <w:marTop w:val="0"/>
          <w:marBottom w:val="0"/>
          <w:divBdr>
            <w:top w:val="none" w:sz="0" w:space="0" w:color="auto"/>
            <w:left w:val="none" w:sz="0" w:space="0" w:color="auto"/>
            <w:bottom w:val="none" w:sz="0" w:space="0" w:color="auto"/>
            <w:right w:val="none" w:sz="0" w:space="0" w:color="auto"/>
          </w:divBdr>
        </w:div>
        <w:div w:id="2093577775">
          <w:marLeft w:val="0"/>
          <w:marRight w:val="0"/>
          <w:marTop w:val="0"/>
          <w:marBottom w:val="0"/>
          <w:divBdr>
            <w:top w:val="none" w:sz="0" w:space="0" w:color="auto"/>
            <w:left w:val="none" w:sz="0" w:space="0" w:color="auto"/>
            <w:bottom w:val="none" w:sz="0" w:space="0" w:color="auto"/>
            <w:right w:val="none" w:sz="0" w:space="0" w:color="auto"/>
          </w:divBdr>
        </w:div>
        <w:div w:id="587269980">
          <w:marLeft w:val="0"/>
          <w:marRight w:val="0"/>
          <w:marTop w:val="0"/>
          <w:marBottom w:val="0"/>
          <w:divBdr>
            <w:top w:val="none" w:sz="0" w:space="0" w:color="auto"/>
            <w:left w:val="none" w:sz="0" w:space="0" w:color="auto"/>
            <w:bottom w:val="none" w:sz="0" w:space="0" w:color="auto"/>
            <w:right w:val="none" w:sz="0" w:space="0" w:color="auto"/>
          </w:divBdr>
        </w:div>
        <w:div w:id="1675650471">
          <w:marLeft w:val="0"/>
          <w:marRight w:val="0"/>
          <w:marTop w:val="0"/>
          <w:marBottom w:val="0"/>
          <w:divBdr>
            <w:top w:val="none" w:sz="0" w:space="0" w:color="auto"/>
            <w:left w:val="none" w:sz="0" w:space="0" w:color="auto"/>
            <w:bottom w:val="none" w:sz="0" w:space="0" w:color="auto"/>
            <w:right w:val="none" w:sz="0" w:space="0" w:color="auto"/>
          </w:divBdr>
        </w:div>
        <w:div w:id="1380279971">
          <w:marLeft w:val="0"/>
          <w:marRight w:val="0"/>
          <w:marTop w:val="0"/>
          <w:marBottom w:val="0"/>
          <w:divBdr>
            <w:top w:val="none" w:sz="0" w:space="0" w:color="auto"/>
            <w:left w:val="none" w:sz="0" w:space="0" w:color="auto"/>
            <w:bottom w:val="none" w:sz="0" w:space="0" w:color="auto"/>
            <w:right w:val="none" w:sz="0" w:space="0" w:color="auto"/>
          </w:divBdr>
        </w:div>
        <w:div w:id="254091800">
          <w:marLeft w:val="0"/>
          <w:marRight w:val="0"/>
          <w:marTop w:val="0"/>
          <w:marBottom w:val="0"/>
          <w:divBdr>
            <w:top w:val="none" w:sz="0" w:space="0" w:color="auto"/>
            <w:left w:val="none" w:sz="0" w:space="0" w:color="auto"/>
            <w:bottom w:val="none" w:sz="0" w:space="0" w:color="auto"/>
            <w:right w:val="none" w:sz="0" w:space="0" w:color="auto"/>
          </w:divBdr>
        </w:div>
        <w:div w:id="289165809">
          <w:marLeft w:val="0"/>
          <w:marRight w:val="0"/>
          <w:marTop w:val="0"/>
          <w:marBottom w:val="0"/>
          <w:divBdr>
            <w:top w:val="none" w:sz="0" w:space="0" w:color="auto"/>
            <w:left w:val="none" w:sz="0" w:space="0" w:color="auto"/>
            <w:bottom w:val="none" w:sz="0" w:space="0" w:color="auto"/>
            <w:right w:val="none" w:sz="0" w:space="0" w:color="auto"/>
          </w:divBdr>
        </w:div>
        <w:div w:id="782651151">
          <w:marLeft w:val="0"/>
          <w:marRight w:val="0"/>
          <w:marTop w:val="0"/>
          <w:marBottom w:val="0"/>
          <w:divBdr>
            <w:top w:val="none" w:sz="0" w:space="0" w:color="auto"/>
            <w:left w:val="none" w:sz="0" w:space="0" w:color="auto"/>
            <w:bottom w:val="none" w:sz="0" w:space="0" w:color="auto"/>
            <w:right w:val="none" w:sz="0" w:space="0" w:color="auto"/>
          </w:divBdr>
        </w:div>
        <w:div w:id="63262196">
          <w:marLeft w:val="0"/>
          <w:marRight w:val="0"/>
          <w:marTop w:val="0"/>
          <w:marBottom w:val="0"/>
          <w:divBdr>
            <w:top w:val="none" w:sz="0" w:space="0" w:color="auto"/>
            <w:left w:val="none" w:sz="0" w:space="0" w:color="auto"/>
            <w:bottom w:val="none" w:sz="0" w:space="0" w:color="auto"/>
            <w:right w:val="none" w:sz="0" w:space="0" w:color="auto"/>
          </w:divBdr>
        </w:div>
        <w:div w:id="414325014">
          <w:marLeft w:val="0"/>
          <w:marRight w:val="0"/>
          <w:marTop w:val="0"/>
          <w:marBottom w:val="0"/>
          <w:divBdr>
            <w:top w:val="none" w:sz="0" w:space="0" w:color="auto"/>
            <w:left w:val="none" w:sz="0" w:space="0" w:color="auto"/>
            <w:bottom w:val="none" w:sz="0" w:space="0" w:color="auto"/>
            <w:right w:val="none" w:sz="0" w:space="0" w:color="auto"/>
          </w:divBdr>
        </w:div>
        <w:div w:id="1680808603">
          <w:marLeft w:val="0"/>
          <w:marRight w:val="0"/>
          <w:marTop w:val="0"/>
          <w:marBottom w:val="0"/>
          <w:divBdr>
            <w:top w:val="none" w:sz="0" w:space="0" w:color="auto"/>
            <w:left w:val="none" w:sz="0" w:space="0" w:color="auto"/>
            <w:bottom w:val="none" w:sz="0" w:space="0" w:color="auto"/>
            <w:right w:val="none" w:sz="0" w:space="0" w:color="auto"/>
          </w:divBdr>
        </w:div>
        <w:div w:id="975794393">
          <w:marLeft w:val="0"/>
          <w:marRight w:val="0"/>
          <w:marTop w:val="0"/>
          <w:marBottom w:val="0"/>
          <w:divBdr>
            <w:top w:val="none" w:sz="0" w:space="0" w:color="auto"/>
            <w:left w:val="none" w:sz="0" w:space="0" w:color="auto"/>
            <w:bottom w:val="none" w:sz="0" w:space="0" w:color="auto"/>
            <w:right w:val="none" w:sz="0" w:space="0" w:color="auto"/>
          </w:divBdr>
        </w:div>
        <w:div w:id="1491866027">
          <w:marLeft w:val="0"/>
          <w:marRight w:val="0"/>
          <w:marTop w:val="0"/>
          <w:marBottom w:val="0"/>
          <w:divBdr>
            <w:top w:val="none" w:sz="0" w:space="0" w:color="auto"/>
            <w:left w:val="none" w:sz="0" w:space="0" w:color="auto"/>
            <w:bottom w:val="none" w:sz="0" w:space="0" w:color="auto"/>
            <w:right w:val="none" w:sz="0" w:space="0" w:color="auto"/>
          </w:divBdr>
        </w:div>
        <w:div w:id="1622760284">
          <w:marLeft w:val="0"/>
          <w:marRight w:val="0"/>
          <w:marTop w:val="0"/>
          <w:marBottom w:val="0"/>
          <w:divBdr>
            <w:top w:val="none" w:sz="0" w:space="0" w:color="auto"/>
            <w:left w:val="none" w:sz="0" w:space="0" w:color="auto"/>
            <w:bottom w:val="none" w:sz="0" w:space="0" w:color="auto"/>
            <w:right w:val="none" w:sz="0" w:space="0" w:color="auto"/>
          </w:divBdr>
        </w:div>
        <w:div w:id="80495243">
          <w:marLeft w:val="0"/>
          <w:marRight w:val="0"/>
          <w:marTop w:val="0"/>
          <w:marBottom w:val="0"/>
          <w:divBdr>
            <w:top w:val="none" w:sz="0" w:space="0" w:color="auto"/>
            <w:left w:val="none" w:sz="0" w:space="0" w:color="auto"/>
            <w:bottom w:val="none" w:sz="0" w:space="0" w:color="auto"/>
            <w:right w:val="none" w:sz="0" w:space="0" w:color="auto"/>
          </w:divBdr>
        </w:div>
        <w:div w:id="1897348506">
          <w:marLeft w:val="0"/>
          <w:marRight w:val="0"/>
          <w:marTop w:val="0"/>
          <w:marBottom w:val="0"/>
          <w:divBdr>
            <w:top w:val="none" w:sz="0" w:space="0" w:color="auto"/>
            <w:left w:val="none" w:sz="0" w:space="0" w:color="auto"/>
            <w:bottom w:val="none" w:sz="0" w:space="0" w:color="auto"/>
            <w:right w:val="none" w:sz="0" w:space="0" w:color="auto"/>
          </w:divBdr>
        </w:div>
        <w:div w:id="1320160509">
          <w:marLeft w:val="0"/>
          <w:marRight w:val="0"/>
          <w:marTop w:val="0"/>
          <w:marBottom w:val="0"/>
          <w:divBdr>
            <w:top w:val="none" w:sz="0" w:space="0" w:color="auto"/>
            <w:left w:val="none" w:sz="0" w:space="0" w:color="auto"/>
            <w:bottom w:val="none" w:sz="0" w:space="0" w:color="auto"/>
            <w:right w:val="none" w:sz="0" w:space="0" w:color="auto"/>
          </w:divBdr>
        </w:div>
        <w:div w:id="1118522050">
          <w:marLeft w:val="0"/>
          <w:marRight w:val="0"/>
          <w:marTop w:val="0"/>
          <w:marBottom w:val="0"/>
          <w:divBdr>
            <w:top w:val="none" w:sz="0" w:space="0" w:color="auto"/>
            <w:left w:val="none" w:sz="0" w:space="0" w:color="auto"/>
            <w:bottom w:val="none" w:sz="0" w:space="0" w:color="auto"/>
            <w:right w:val="none" w:sz="0" w:space="0" w:color="auto"/>
          </w:divBdr>
        </w:div>
        <w:div w:id="90206033">
          <w:marLeft w:val="0"/>
          <w:marRight w:val="0"/>
          <w:marTop w:val="0"/>
          <w:marBottom w:val="0"/>
          <w:divBdr>
            <w:top w:val="none" w:sz="0" w:space="0" w:color="auto"/>
            <w:left w:val="none" w:sz="0" w:space="0" w:color="auto"/>
            <w:bottom w:val="none" w:sz="0" w:space="0" w:color="auto"/>
            <w:right w:val="none" w:sz="0" w:space="0" w:color="auto"/>
          </w:divBdr>
        </w:div>
        <w:div w:id="787044082">
          <w:marLeft w:val="0"/>
          <w:marRight w:val="0"/>
          <w:marTop w:val="0"/>
          <w:marBottom w:val="0"/>
          <w:divBdr>
            <w:top w:val="none" w:sz="0" w:space="0" w:color="auto"/>
            <w:left w:val="none" w:sz="0" w:space="0" w:color="auto"/>
            <w:bottom w:val="none" w:sz="0" w:space="0" w:color="auto"/>
            <w:right w:val="none" w:sz="0" w:space="0" w:color="auto"/>
          </w:divBdr>
        </w:div>
        <w:div w:id="815687146">
          <w:marLeft w:val="0"/>
          <w:marRight w:val="0"/>
          <w:marTop w:val="0"/>
          <w:marBottom w:val="0"/>
          <w:divBdr>
            <w:top w:val="none" w:sz="0" w:space="0" w:color="auto"/>
            <w:left w:val="none" w:sz="0" w:space="0" w:color="auto"/>
            <w:bottom w:val="none" w:sz="0" w:space="0" w:color="auto"/>
            <w:right w:val="none" w:sz="0" w:space="0" w:color="auto"/>
          </w:divBdr>
        </w:div>
        <w:div w:id="2018071707">
          <w:marLeft w:val="0"/>
          <w:marRight w:val="0"/>
          <w:marTop w:val="0"/>
          <w:marBottom w:val="0"/>
          <w:divBdr>
            <w:top w:val="none" w:sz="0" w:space="0" w:color="auto"/>
            <w:left w:val="none" w:sz="0" w:space="0" w:color="auto"/>
            <w:bottom w:val="none" w:sz="0" w:space="0" w:color="auto"/>
            <w:right w:val="none" w:sz="0" w:space="0" w:color="auto"/>
          </w:divBdr>
        </w:div>
        <w:div w:id="1881629495">
          <w:marLeft w:val="0"/>
          <w:marRight w:val="0"/>
          <w:marTop w:val="0"/>
          <w:marBottom w:val="0"/>
          <w:divBdr>
            <w:top w:val="none" w:sz="0" w:space="0" w:color="auto"/>
            <w:left w:val="none" w:sz="0" w:space="0" w:color="auto"/>
            <w:bottom w:val="none" w:sz="0" w:space="0" w:color="auto"/>
            <w:right w:val="none" w:sz="0" w:space="0" w:color="auto"/>
          </w:divBdr>
        </w:div>
        <w:div w:id="1697194768">
          <w:marLeft w:val="0"/>
          <w:marRight w:val="0"/>
          <w:marTop w:val="0"/>
          <w:marBottom w:val="0"/>
          <w:divBdr>
            <w:top w:val="none" w:sz="0" w:space="0" w:color="auto"/>
            <w:left w:val="none" w:sz="0" w:space="0" w:color="auto"/>
            <w:bottom w:val="none" w:sz="0" w:space="0" w:color="auto"/>
            <w:right w:val="none" w:sz="0" w:space="0" w:color="auto"/>
          </w:divBdr>
        </w:div>
        <w:div w:id="904611199">
          <w:marLeft w:val="0"/>
          <w:marRight w:val="0"/>
          <w:marTop w:val="0"/>
          <w:marBottom w:val="0"/>
          <w:divBdr>
            <w:top w:val="none" w:sz="0" w:space="0" w:color="auto"/>
            <w:left w:val="none" w:sz="0" w:space="0" w:color="auto"/>
            <w:bottom w:val="none" w:sz="0" w:space="0" w:color="auto"/>
            <w:right w:val="none" w:sz="0" w:space="0" w:color="auto"/>
          </w:divBdr>
        </w:div>
        <w:div w:id="975717855">
          <w:marLeft w:val="0"/>
          <w:marRight w:val="0"/>
          <w:marTop w:val="0"/>
          <w:marBottom w:val="0"/>
          <w:divBdr>
            <w:top w:val="none" w:sz="0" w:space="0" w:color="auto"/>
            <w:left w:val="none" w:sz="0" w:space="0" w:color="auto"/>
            <w:bottom w:val="none" w:sz="0" w:space="0" w:color="auto"/>
            <w:right w:val="none" w:sz="0" w:space="0" w:color="auto"/>
          </w:divBdr>
        </w:div>
        <w:div w:id="457190280">
          <w:marLeft w:val="0"/>
          <w:marRight w:val="0"/>
          <w:marTop w:val="0"/>
          <w:marBottom w:val="0"/>
          <w:divBdr>
            <w:top w:val="none" w:sz="0" w:space="0" w:color="auto"/>
            <w:left w:val="none" w:sz="0" w:space="0" w:color="auto"/>
            <w:bottom w:val="none" w:sz="0" w:space="0" w:color="auto"/>
            <w:right w:val="none" w:sz="0" w:space="0" w:color="auto"/>
          </w:divBdr>
        </w:div>
        <w:div w:id="586695225">
          <w:marLeft w:val="0"/>
          <w:marRight w:val="0"/>
          <w:marTop w:val="0"/>
          <w:marBottom w:val="0"/>
          <w:divBdr>
            <w:top w:val="none" w:sz="0" w:space="0" w:color="auto"/>
            <w:left w:val="none" w:sz="0" w:space="0" w:color="auto"/>
            <w:bottom w:val="none" w:sz="0" w:space="0" w:color="auto"/>
            <w:right w:val="none" w:sz="0" w:space="0" w:color="auto"/>
          </w:divBdr>
        </w:div>
        <w:div w:id="819612316">
          <w:marLeft w:val="0"/>
          <w:marRight w:val="0"/>
          <w:marTop w:val="0"/>
          <w:marBottom w:val="0"/>
          <w:divBdr>
            <w:top w:val="none" w:sz="0" w:space="0" w:color="auto"/>
            <w:left w:val="none" w:sz="0" w:space="0" w:color="auto"/>
            <w:bottom w:val="none" w:sz="0" w:space="0" w:color="auto"/>
            <w:right w:val="none" w:sz="0" w:space="0" w:color="auto"/>
          </w:divBdr>
        </w:div>
        <w:div w:id="1566717382">
          <w:marLeft w:val="0"/>
          <w:marRight w:val="0"/>
          <w:marTop w:val="0"/>
          <w:marBottom w:val="0"/>
          <w:divBdr>
            <w:top w:val="none" w:sz="0" w:space="0" w:color="auto"/>
            <w:left w:val="none" w:sz="0" w:space="0" w:color="auto"/>
            <w:bottom w:val="none" w:sz="0" w:space="0" w:color="auto"/>
            <w:right w:val="none" w:sz="0" w:space="0" w:color="auto"/>
          </w:divBdr>
        </w:div>
        <w:div w:id="287930049">
          <w:marLeft w:val="0"/>
          <w:marRight w:val="0"/>
          <w:marTop w:val="0"/>
          <w:marBottom w:val="0"/>
          <w:divBdr>
            <w:top w:val="none" w:sz="0" w:space="0" w:color="auto"/>
            <w:left w:val="none" w:sz="0" w:space="0" w:color="auto"/>
            <w:bottom w:val="none" w:sz="0" w:space="0" w:color="auto"/>
            <w:right w:val="none" w:sz="0" w:space="0" w:color="auto"/>
          </w:divBdr>
        </w:div>
        <w:div w:id="85541187">
          <w:marLeft w:val="0"/>
          <w:marRight w:val="0"/>
          <w:marTop w:val="0"/>
          <w:marBottom w:val="0"/>
          <w:divBdr>
            <w:top w:val="none" w:sz="0" w:space="0" w:color="auto"/>
            <w:left w:val="none" w:sz="0" w:space="0" w:color="auto"/>
            <w:bottom w:val="none" w:sz="0" w:space="0" w:color="auto"/>
            <w:right w:val="none" w:sz="0" w:space="0" w:color="auto"/>
          </w:divBdr>
        </w:div>
        <w:div w:id="1181965928">
          <w:marLeft w:val="0"/>
          <w:marRight w:val="0"/>
          <w:marTop w:val="0"/>
          <w:marBottom w:val="0"/>
          <w:divBdr>
            <w:top w:val="none" w:sz="0" w:space="0" w:color="auto"/>
            <w:left w:val="none" w:sz="0" w:space="0" w:color="auto"/>
            <w:bottom w:val="none" w:sz="0" w:space="0" w:color="auto"/>
            <w:right w:val="none" w:sz="0" w:space="0" w:color="auto"/>
          </w:divBdr>
        </w:div>
        <w:div w:id="1313870270">
          <w:marLeft w:val="0"/>
          <w:marRight w:val="0"/>
          <w:marTop w:val="0"/>
          <w:marBottom w:val="0"/>
          <w:divBdr>
            <w:top w:val="none" w:sz="0" w:space="0" w:color="auto"/>
            <w:left w:val="none" w:sz="0" w:space="0" w:color="auto"/>
            <w:bottom w:val="none" w:sz="0" w:space="0" w:color="auto"/>
            <w:right w:val="none" w:sz="0" w:space="0" w:color="auto"/>
          </w:divBdr>
        </w:div>
        <w:div w:id="950624471">
          <w:marLeft w:val="0"/>
          <w:marRight w:val="0"/>
          <w:marTop w:val="0"/>
          <w:marBottom w:val="0"/>
          <w:divBdr>
            <w:top w:val="none" w:sz="0" w:space="0" w:color="auto"/>
            <w:left w:val="none" w:sz="0" w:space="0" w:color="auto"/>
            <w:bottom w:val="none" w:sz="0" w:space="0" w:color="auto"/>
            <w:right w:val="none" w:sz="0" w:space="0" w:color="auto"/>
          </w:divBdr>
        </w:div>
        <w:div w:id="1079787528">
          <w:marLeft w:val="0"/>
          <w:marRight w:val="0"/>
          <w:marTop w:val="0"/>
          <w:marBottom w:val="0"/>
          <w:divBdr>
            <w:top w:val="none" w:sz="0" w:space="0" w:color="auto"/>
            <w:left w:val="none" w:sz="0" w:space="0" w:color="auto"/>
            <w:bottom w:val="none" w:sz="0" w:space="0" w:color="auto"/>
            <w:right w:val="none" w:sz="0" w:space="0" w:color="auto"/>
          </w:divBdr>
        </w:div>
        <w:div w:id="481123409">
          <w:marLeft w:val="0"/>
          <w:marRight w:val="0"/>
          <w:marTop w:val="0"/>
          <w:marBottom w:val="0"/>
          <w:divBdr>
            <w:top w:val="none" w:sz="0" w:space="0" w:color="auto"/>
            <w:left w:val="none" w:sz="0" w:space="0" w:color="auto"/>
            <w:bottom w:val="none" w:sz="0" w:space="0" w:color="auto"/>
            <w:right w:val="none" w:sz="0" w:space="0" w:color="auto"/>
          </w:divBdr>
        </w:div>
        <w:div w:id="628361634">
          <w:marLeft w:val="0"/>
          <w:marRight w:val="0"/>
          <w:marTop w:val="0"/>
          <w:marBottom w:val="0"/>
          <w:divBdr>
            <w:top w:val="none" w:sz="0" w:space="0" w:color="auto"/>
            <w:left w:val="none" w:sz="0" w:space="0" w:color="auto"/>
            <w:bottom w:val="none" w:sz="0" w:space="0" w:color="auto"/>
            <w:right w:val="none" w:sz="0" w:space="0" w:color="auto"/>
          </w:divBdr>
        </w:div>
        <w:div w:id="255721791">
          <w:marLeft w:val="0"/>
          <w:marRight w:val="0"/>
          <w:marTop w:val="0"/>
          <w:marBottom w:val="0"/>
          <w:divBdr>
            <w:top w:val="none" w:sz="0" w:space="0" w:color="auto"/>
            <w:left w:val="none" w:sz="0" w:space="0" w:color="auto"/>
            <w:bottom w:val="none" w:sz="0" w:space="0" w:color="auto"/>
            <w:right w:val="none" w:sz="0" w:space="0" w:color="auto"/>
          </w:divBdr>
        </w:div>
        <w:div w:id="1285384008">
          <w:marLeft w:val="0"/>
          <w:marRight w:val="0"/>
          <w:marTop w:val="0"/>
          <w:marBottom w:val="0"/>
          <w:divBdr>
            <w:top w:val="none" w:sz="0" w:space="0" w:color="auto"/>
            <w:left w:val="none" w:sz="0" w:space="0" w:color="auto"/>
            <w:bottom w:val="none" w:sz="0" w:space="0" w:color="auto"/>
            <w:right w:val="none" w:sz="0" w:space="0" w:color="auto"/>
          </w:divBdr>
        </w:div>
        <w:div w:id="1234000049">
          <w:marLeft w:val="0"/>
          <w:marRight w:val="0"/>
          <w:marTop w:val="0"/>
          <w:marBottom w:val="0"/>
          <w:divBdr>
            <w:top w:val="none" w:sz="0" w:space="0" w:color="auto"/>
            <w:left w:val="none" w:sz="0" w:space="0" w:color="auto"/>
            <w:bottom w:val="none" w:sz="0" w:space="0" w:color="auto"/>
            <w:right w:val="none" w:sz="0" w:space="0" w:color="auto"/>
          </w:divBdr>
        </w:div>
        <w:div w:id="525220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EA609-D95F-4514-8CBA-F3EC83C2F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dc:creator>
  <cp:lastModifiedBy>Georgia O'Brien</cp:lastModifiedBy>
  <cp:revision>2</cp:revision>
  <dcterms:created xsi:type="dcterms:W3CDTF">2014-08-15T13:17:00Z</dcterms:created>
  <dcterms:modified xsi:type="dcterms:W3CDTF">2014-08-15T13:17:00Z</dcterms:modified>
</cp:coreProperties>
</file>